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39d4" w14:textId="4b43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Рассмотрение заявления ЗАО "Юнитрейд" к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Суда Евразийского Экономического Союза от 19 мая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редакции от: 19.05.2015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Опубликовано: Сайт Евразийской экономической комиссии, www.eurasiancommission.org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Постановление Суда Евразийского Экономического Союза от 19 мая 2015 года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Рассмотрение заявления ЗАО "Юнитрейд" к </w:t>
      </w:r>
      <w:r>
        <w:rPr>
          <w:rFonts w:ascii="Times New Roman"/>
          <w:b/>
          <w:i w:val="false"/>
          <w:color w:val="000000"/>
          <w:sz w:val="28"/>
        </w:rPr>
        <w:t>Евразийской 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Суда Евразийского экономического союза в составе председательствующего судьи-докладчика Сейтимовой В.Х., судей Туманяна А.Э., Федорцова А.А., Чайки К.Л., при секретаре судебного заседания Даулиеве Р.Г., рассмотрев в открытом судебном заседании дело по заявлению закрытого акционерного общества "Юнитрейд" (истец) к Евразийской экономической комиссии (ответчик) о признании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июля 2014 года № 117 "О классификации холодильной машины "чиллер" по единой Товарной номенклатуре внешнеэкономической деятельности Таможенного союза" не соответствующим международным договорам, заключенным в рамках Таможенного союза, и его отмене, заслушав представителя истца Капланова Д.Д., представителей ответчика Наумова А.А., Соколова Ю.Е., Солопова В.И., Фурсова В.Н., заключения специалистов Новикова В.В., Тимофеева Д.Б., исследовав состязательные документы и иные материалы дела,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производстве Суда Евразийского экономического союза находится дело по заявлению ЗАО "Юнитрейд" о признании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ЕЭК от 18 июля 2014 года № 117 "О классификации холодильной машины "чиллер" по единой Товарной номенклатуре внешнеэкономической деятельности Таможенного союза" не соответствующим международным договорам, заключенным в рамках Таможенного союза, и его отмене.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мая 2015 года в судебном заседании представитель истца Капланов Д.Д. обратился с заявлением о частичном отказе от своих требований в части отмены оспариваемого решения Коллегии ЕЭК.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 мая 2015 года в Суд поступило заявление истца ЗАО "Юнитрейд" об отзыве заявления о признании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ЕЭК от 18 июля 2014 года № 117 "О классификации холодильной машины "чиллер" по единой Товарной номенклатуре внешнеэкономической деятельности Таможенного союза" не соответствующим международным договорам, заключенным в рамках Таможенного союза. Истец просит рассмотреть указанное заявление в отсутствие своего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Статья 67 Статута Суда предусматривает, что на любой стадии рассмотрения дела спор может быть урегулирован сторонами спора путем заключения мирового соглашения, отказа от своих требований или отзыва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Суда истец вправе отказаться от своих требований частично или полностью либо отозвать заявление в любое время до вынесения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Суда предусматривает право стороны известить Суд о возможности рассмотрения спора в свое отсутствие.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в)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Регламента Суд прекращает производство по делу, если установит, что истец отказался от своих требований или отозвал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Учитывая заявление истца, мнение представителей ответчика, не возражавших против прекращения производства по делу по данному основанию, Коллегия Суда считает возможным рассмотреть заявление об отзыве в отсутствие представителей стороны истца и приходит к выводу о необходимости прекращения производства по делу в связи с отзывом заявления истцом.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силу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10 октября 2014 года № 85 "Об определении размера валюты платежа, порядка зачисления, использования и возврата пошлины, уплаченной хозяйствующими субъектами при обращении в Суд Евразийского экономического союза", возврат пошлины в случае прекращения производства по делу не предусмотрен.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изложенного, руководствуясь статьями 52, 65, 67, подпунктом 3 статьи 95 Статута Суда, подпунктом в) пункта 1 статьи 56, пунктом 2 статьи 56, статьей 84 Регламента Суда, Коллегия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Прекратить производство по делу по заявлению закрытого акционерного общества "Юнитрейд" о признании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июля 2014 года № 117 "О классификации холодильной машины "чиллер" по единой Товарной номенклатуре внешнеэкономической деятельности Таможенного союза" не соответствующим международным договорам, заключенным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Пошлина, уплаченная ЗАО "Юнитрейд" при обращении в Суд Евразийского экономического союза, возврату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Постановление является окончательным и обжалованию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настоящего постановления направить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Председательствующий                       В.Х.Сейтимова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Судьи                                      А.Э.Туманян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А.А.Федорцов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