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302a" w14:textId="dfc3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15.6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- Соглашение) и приняв к сведению информацию Председателя Коллегии Евразийской экономической комиссии о ходе выполнения внутригосударственных процедур, необходимых для вступления Соглашения в силу,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обязательным для Евразийского экономического союза с даты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 рабочих дней с даты получения последнего письменного уведомления о завершении государствами - членами Евразийского экономического союза внутригосударственных процедур, необходимых для вступления Соглашения в силу, направить в адрес Социалистической Республики Вьетнам уведомление,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15.6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 Социалистической Республики Вьетнам подтверждения о получении указанного уведомления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15.6 Соглашения проинформировать правительства государств - членов Евразийского экономического союза о дате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