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7bb9" w14:textId="0757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12 февраля 2016 г.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31 мая 2016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12 февраля 2016 г. № 1 «Об утверждении перечня, штатной численности департаментов Евразийской экономической комиссии и распределении их между членами Коллегии Евразийской экономической комиссии»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1 «Об утверждении перечня, штатной численности департаментов Евразийской экономической комиссии и распределении их между членами Коллегии Евразийской экономической комиссии»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августа 2016 г.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Члены Высшего Евразийского экономического совета: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2016 г. № 45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Совета Евразийской экономической комиссии от</w:t>
      </w:r>
      <w:r>
        <w:br/>
      </w:r>
      <w:r>
        <w:rPr>
          <w:rFonts w:ascii="Times New Roman"/>
          <w:b/>
          <w:i w:val="false"/>
          <w:color w:val="000000"/>
        </w:rPr>
        <w:t>
12 февраля 2016 г. №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департаментов Евразийской экономической комиссии, утвержденного указанным Решением,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Департамент трудовой миграции и социальной защиты.».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Штатную численность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департаментов Евразийской экономической комиссии, утвержденную указанным Решением,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2016 г.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2016 г. № 45)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ШТАТНАЯ ЧИСЛЕННОСТЬ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департаментов Евразийской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9"/>
        <w:gridCol w:w="4431"/>
      </w:tblGrid>
      <w:tr>
        <w:trPr>
          <w:trHeight w:val="30" w:hRule="atLeast"/>
        </w:trPr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67"/>
        <w:gridCol w:w="4433"/>
      </w:tblGrid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и члены Коллегии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Председателя Коллегии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интеграции и макроэкономике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экономике и финансовой политике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промышленности и агропромышленному комплексу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торговле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техническому регулированию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таможенному сотрудничеству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энергетике и инфраструктуре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конкуренции и антимонопольному регулированию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внутренним рынкам, информатизации, информационно-коммуникационным технологиям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протокола и организационного обеспечения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департамент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управления делами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трудовой миграции и социальной защиты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защиты внутреннего рынка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 правоприменительной практики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функционирования внутренних рынков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1071».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Абзац шестнадцатый распределения департаментов Евразийской экономической комиссии между членами Коллегии Евразийской экономической комиссии, утвержденного указанным Решением,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 трудовой миграции и социальной защиты.».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