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913" w14:textId="758a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факта нарушения Российской Федерацией обязательств, предусмотренных разделом XXII Договора о Евразийском экономическом союзе от 29 мая 2014 года, и необходимости устранения выявленного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14.05.2016 -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 Министерства торговли Республики Беларусь от 20 июля 2015 г. № 14-04/917к, письма Министерства экономики Республики Беларусь от 15 января 2016 г. № 19-02-03/332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 (далее – Протокол)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постановлением Правительства Российской Федерации от 24 декабря 2013 г. № 1224 (с изменениями, внесенными постановлением Правительства Российской Федерации от 29 декабря 2015 г. № 1470) запрет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государства, за исключением случаев, когда производство таких товаров, выполнение работ и оказание услуг на территории Российской Федерации отсутствуют, фактом нарушения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пункта 30 (в части предоставления национального режима в сфере закупок) и пункта 31 (в части возможности установления в исключительных случаях государством – членом Евразийского экономического союза изъятий из национального режима на срок не более 2 лет)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устранения Российской Федерацией выявленного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Обратить внимание Российской Федерации на необходимость соблюдения пункта 32 Протокола при принятии акта об установлении изъятий из национального режима в сфере закупок в соответствии с пунктом 31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