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6481" w14:textId="2676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опытной эксплуатации интеграционного сегмента Евразийской экономической комиссии интегрированной информационной системы внешней и взаимной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января 2016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06.02.2016 -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года), в целях использования интеграционного сегмента Евразийской экономической комиссии интегрированной информационной системы внешней и взаимной торговли для информационного обеспечения интеграционных процессов и с учетом рекомендаций комиссии по проведению межгосударственных испытаний интегрированной информационной системы внешней и взаимной торговли: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Председателю комиссии по проведению межгосударственных испытаний интегрированной информационной системы внешней и взаимной торговли – члену Коллегии (Министру) Евразийской экономической комиссии Минасян К.А.: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проведение опытной эксплуатации интеграционного сегмента Евразийской экономической комиссии интегрированной информационной системы внешней и взаимной торговли (далее – опытная эксплуатация) в течение 5 месяцев с даты вступления настоящего распоряжения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проинформировать о результатах проведения опытной эксплуатации Коллегию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