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c3e2" w14:textId="17dc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Инструкцию о порядке заполнения транзитной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июля 2016 года №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заполнения транзитной декларации, утвержденную Решением Комиссии Таможенного союза от 18 июня 2010 г. № 289, изменения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октября 2016 г.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Евразийской экономической комиссии         Т. Саркисян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г. № 79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Инструкцию о порядке заполнения транзитной</w:t>
      </w:r>
      <w:r>
        <w:br/>
      </w:r>
      <w:r>
        <w:rPr>
          <w:rFonts w:ascii="Times New Roman"/>
          <w:b/>
          <w:i w:val="false"/>
          <w:color w:val="000000"/>
        </w:rPr>
        <w:t>декларации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правилах заполнения графы 53: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(после таблицы) дополнить словами ", за исключением случаев, когда местом доставки товаров являются помещения, открытые площадки и иные территории уполномоченного экономического оператора";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если местом доставки товаров являются помещения, открытые площадки и иные территории уполномоченного экономического оператора, дополнительно к коду и наименованию таможенного органа назначения через знак разделителя "/" указывается регистрационный номер зоны таможенного контроля, которая расположена в помещениях, на открытых площадках и иных территориях уполномоченного экономического оператора и будет являться местом доставки товаров, а в случае если в государстве – члене Союза не ведется учет зон таможенного контроля с присвоением регистрационных номеров, – номер свидетельства о включении в реестр уполномоченных экономических операторов и почтовый адрес (без указания почтового индекса) помещений, открытых площадок и иных территорий уполномоченного экономического оператора, которые будут являться местом доставки товаров.".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правилах заполнения графы "D" в абзаце пятом (после таблицы):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"разделитель" заменить словами "знак разделителя";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 "В случае если местом доставки товаров являются помещения, открытые площадки и иные территории уполномоченного экономического оператора, дополнительно к коду, наименованию и местонахождению таможенного органа назначения через знак разделителя "/" указывается регистрационный номер зоны таможенного контроля, которая расположена в помещениях, на открытых площадках и иных территориях уполномоченного экономического оператора и будет являться местом доставки товаров, а в случае если в государстве – члене Союза не ведется учет зон таможенного контроля с присвоением регистрационных номеров, – номер свидетельства о включении в реестр уполномоченных экономических операторов и почтовый адрес (без указания почтового индекса) помещений, открытых площадок и иных территорий уполномоченного экономического оператора, которые будут являться местом доставки товаров.".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