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7ae2" w14:textId="d9b7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смеси гидрогенизированных фракций пальмового масла по единой Товарной 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июля 2016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27.08.2016 -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Продукт в виде микрогранул, состоящий из смеси гидрогенизированных фракций пальмового масла (не менее 89 %), с добавлением лецитина, диоксида кремния, ароматизатора, используемый при кормлении животных и птицы, в соответствии с Основным правилом интерпретации Товарной номенклатуры внешнеэкономической деятельности 1 классифицируется в товарной позиции 1518 00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К. Минасян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