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434" w14:textId="a88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сушеного гемоглобина в соответствии с единой Товарной 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2016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Сушеный гемоглобин, полученный из крови животных путем сепарации (фракционирования) и высушивания, в соответствии с Основными правилами интерпретации Товарной номенклатуры внешнеэкономической деятельности 1 и 6 классифицируется в подсубпозиции 3002 12 000 3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27.12.2016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 с 1 января 2017 г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 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