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6d8e" w14:textId="b996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19 апреля 2016 г.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ноября 2016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2.3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и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19 апреля 2016 г. № 36 «О применении ставок ввозных таможенных пошлин в отношении товаров, происходящих из Социалистической Республики Вьетнам и ввозимых на таможенную территорию Евразийского экономического союза»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если сумма ввозных таможенных пошлин, исчисленных по ставкам Единого таможенного тарифа Евразийского экономического союза, ниже суммы ввозных таможенных пошлин, исчисленных по ставкам ввозных таможенных пошлин, указанным в перечне, применяется ставка ввозной таможенной пошлины Единого таможенного тарифа Евразийского экономического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