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d8e" w14:textId="b99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19 апреля 2016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2016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2.3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и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апреля 2016 г. № 36 «О применении ставок ввозных таможенных пошлин в отношении товаров, происходящих из Социалистической Республики Вьетнам и ввозимых на таможенную территорию Евразийского экономического союза»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сумма ввозных таможенных пошлин, исчисленных по ставкам Единого таможенного тарифа Евразийского экономического союза,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Евразийского экономического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