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fcaf" w14:textId="a99f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интеллектуальной собственности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Коллегии Евразийской экономической комиссии от 13 декабря 2016 года № 204. Утратил силу распоряжением Коллегии Евразийской экономической комиссии от 29 августа 2017 года № 109.</w:t>
      </w:r>
    </w:p>
    <w:p>
      <w:pPr>
        <w:spacing w:after="0"/>
        <w:ind w:left="0"/>
        <w:jc w:val="both"/>
      </w:pPr>
      <w:r>
        <w:rPr>
          <w:rFonts w:ascii="Times New Roman"/>
          <w:b w:val="false"/>
          <w:i w:val="false"/>
          <w:color w:val="ff0000"/>
          <w:sz w:val="28"/>
        </w:rPr>
        <w:t xml:space="preserve">
      Утратил силу распоряжением Коллегии Евразийской экономической комиссии от 29.08.2017 </w:t>
      </w:r>
      <w:r>
        <w:rPr>
          <w:rFonts w:ascii="Times New Roman"/>
          <w:b w:val="false"/>
          <w:i w:val="false"/>
          <w:color w:val="ff0000"/>
          <w:sz w:val="28"/>
        </w:rPr>
        <w:t>№ 109</w:t>
      </w:r>
      <w:r>
        <w:rPr>
          <w:rFonts w:ascii="Times New Roman"/>
          <w:b w:val="false"/>
          <w:i w:val="false"/>
          <w:color w:val="ff0000"/>
          <w:sz w:val="28"/>
        </w:rPr>
        <w:t xml:space="preserve"> (вступает в силу с даты его опубликования на официальном сайте Евразийского экономического союза).</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интеллектуальной собственности, утвержденный Решением Коллегии Евразийской экономической комиссии от 12 ноября 2013 г. № 257, следующие изменения:</w:t>
      </w:r>
    </w:p>
    <w:bookmarkEnd w:id="0"/>
    <w:bookmarkStart w:name="z2" w:id="1"/>
    <w:p>
      <w:pPr>
        <w:spacing w:after="0"/>
        <w:ind w:left="0"/>
        <w:jc w:val="both"/>
      </w:pPr>
      <w:r>
        <w:rPr>
          <w:rFonts w:ascii="Times New Roman"/>
          <w:b w:val="false"/>
          <w:i w:val="false"/>
          <w:color w:val="000000"/>
          <w:sz w:val="28"/>
        </w:rPr>
        <w:t>
      а) включить в состав Консультативного комитета следующих лиц:</w:t>
      </w:r>
    </w:p>
    <w:bookmarkEnd w:id="1"/>
    <w:tbl>
      <w:tblPr>
        <w:tblW w:w="0" w:type="auto"/>
        <w:tblCellSpacing w:w="0" w:type="auto"/>
        <w:tblBorders>
          <w:top w:val="none"/>
          <w:left w:val="none"/>
          <w:bottom w:val="none"/>
          <w:right w:val="none"/>
          <w:insideH w:val="none"/>
          <w:insideV w:val="none"/>
        </w:tblBorders>
      </w:tblPr>
      <w:tblGrid>
        <w:gridCol w:w="1639"/>
        <w:gridCol w:w="1315"/>
        <w:gridCol w:w="9346"/>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16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Балабуев Валерий Юрьевич</w:t>
            </w:r>
          </w:p>
        </w:tc>
        <w:tc>
          <w:tcPr>
            <w:tcW w:w="1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первого управления Главного управления по борьбе с экономическими преступлениями криминальной милиции Министерства внутренних дел Республики Беларусь</w:t>
            </w:r>
          </w:p>
        </w:tc>
      </w:tr>
      <w:tr>
        <w:trPr>
          <w:trHeight w:val="30" w:hRule="atLeast"/>
        </w:trPr>
        <w:tc>
          <w:tcPr>
            <w:tcW w:w="16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Богдевич Александр Викторович</w:t>
            </w:r>
          </w:p>
        </w:tc>
        <w:tc>
          <w:tcPr>
            <w:tcW w:w="1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Государственного таможенного комитета Республики Беларусь</w:t>
            </w:r>
          </w:p>
        </w:tc>
      </w:tr>
      <w:tr>
        <w:trPr>
          <w:trHeight w:val="30" w:hRule="atLeast"/>
        </w:trPr>
        <w:tc>
          <w:tcPr>
            <w:tcW w:w="16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Сильченко Анатолий Анатольевич</w:t>
            </w:r>
          </w:p>
        </w:tc>
        <w:tc>
          <w:tcPr>
            <w:tcW w:w="1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Государственного комитета по науке и технологиям Республики Беларусь</w:t>
            </w:r>
          </w:p>
        </w:tc>
      </w:tr>
      <w:tr>
        <w:trPr>
          <w:trHeight w:val="30" w:hRule="atLeast"/>
        </w:trPr>
        <w:tc>
          <w:tcPr>
            <w:tcW w:w="16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Хрусталева Елена Владимировна</w:t>
            </w:r>
          </w:p>
        </w:tc>
        <w:tc>
          <w:tcPr>
            <w:tcW w:w="1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науки и перспективного развития управления организации производства и перспективного развития Департамента фармацевтической промышленности Министерства здравоохранения Республики Беларусь</w:t>
            </w:r>
          </w:p>
        </w:tc>
      </w:tr>
      <w:tr>
        <w:trPr>
          <w:trHeight w:val="30" w:hRule="atLeast"/>
        </w:trPr>
        <w:tc>
          <w:tcPr>
            <w:tcW w:w="16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Чеботарь Юрий Адамович</w:t>
            </w:r>
          </w:p>
        </w:tc>
        <w:tc>
          <w:tcPr>
            <w:tcW w:w="1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экономики Республики Беларусь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16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Ержан Фариденович</w:t>
            </w:r>
          </w:p>
        </w:tc>
        <w:tc>
          <w:tcPr>
            <w:tcW w:w="1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организации таможенного контроля Департамента таможенного контроля Комитета государственных доходов Министерства финансов Республики Казахстан</w:t>
            </w:r>
          </w:p>
        </w:tc>
      </w:tr>
      <w:tr>
        <w:trPr>
          <w:trHeight w:val="30" w:hRule="atLeast"/>
        </w:trPr>
        <w:tc>
          <w:tcPr>
            <w:tcW w:w="16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Абдуалиева Меруерт Кулмуратовна</w:t>
            </w:r>
          </w:p>
        </w:tc>
        <w:tc>
          <w:tcPr>
            <w:tcW w:w="1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международной экономической интеграции Министерства национальной экономики Республики Казахстан</w:t>
            </w:r>
          </w:p>
        </w:tc>
      </w:tr>
      <w:tr>
        <w:trPr>
          <w:trHeight w:val="30" w:hRule="atLeast"/>
        </w:trPr>
        <w:tc>
          <w:tcPr>
            <w:tcW w:w="16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Аханов Рахат Советович</w:t>
            </w:r>
          </w:p>
        </w:tc>
        <w:tc>
          <w:tcPr>
            <w:tcW w:w="1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криминальной полиции Министерства внутренних дел Республики Казахстан</w:t>
            </w:r>
          </w:p>
        </w:tc>
      </w:tr>
      <w:tr>
        <w:trPr>
          <w:trHeight w:val="30" w:hRule="atLeast"/>
        </w:trPr>
        <w:tc>
          <w:tcPr>
            <w:tcW w:w="16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Нурлыбек Сулейменович</w:t>
            </w:r>
          </w:p>
        </w:tc>
        <w:tc>
          <w:tcPr>
            <w:tcW w:w="1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экономической интеграции Национальной палаты предпринимателей Республики Казахстан "Атамекен"</w:t>
            </w:r>
          </w:p>
        </w:tc>
      </w:tr>
      <w:tr>
        <w:trPr>
          <w:trHeight w:val="30" w:hRule="atLeast"/>
        </w:trPr>
        <w:tc>
          <w:tcPr>
            <w:tcW w:w="16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Эльвира Шагатаевна</w:t>
            </w:r>
          </w:p>
        </w:tc>
        <w:tc>
          <w:tcPr>
            <w:tcW w:w="1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таможенного администрирования Национальной палаты предпринимателей Республики Казахстан "Атамекен"</w:t>
            </w:r>
          </w:p>
        </w:tc>
      </w:tr>
      <w:tr>
        <w:trPr>
          <w:trHeight w:val="30" w:hRule="atLeast"/>
        </w:trPr>
        <w:tc>
          <w:tcPr>
            <w:tcW w:w="16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Куразов Анархан Туретаевич</w:t>
            </w:r>
          </w:p>
        </w:tc>
        <w:tc>
          <w:tcPr>
            <w:tcW w:w="1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Представительства Национальной палаты предпринимателей Республики Казахстан "Атамекен" в Российской Федерации</w:t>
            </w:r>
          </w:p>
        </w:tc>
      </w:tr>
      <w:tr>
        <w:trPr>
          <w:trHeight w:val="30" w:hRule="atLeast"/>
        </w:trPr>
        <w:tc>
          <w:tcPr>
            <w:tcW w:w="16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Мамашева Дина Талгатовна</w:t>
            </w:r>
          </w:p>
        </w:tc>
        <w:tc>
          <w:tcPr>
            <w:tcW w:w="1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директор, директор департамента таможенного администрирования Национальной палаты предпринимателей Республики Казахстан "Атамекен"</w:t>
            </w:r>
          </w:p>
        </w:tc>
      </w:tr>
      <w:tr>
        <w:trPr>
          <w:trHeight w:val="30" w:hRule="atLeast"/>
        </w:trPr>
        <w:tc>
          <w:tcPr>
            <w:tcW w:w="16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Тюлебекова Долорес Борисовна</w:t>
            </w:r>
          </w:p>
        </w:tc>
        <w:tc>
          <w:tcPr>
            <w:tcW w:w="1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директора департамента экономической интеграции Национальной палаты предпринимателей Республики Казахстан "Атамекен"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16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Абакиров Эльдар Курманбекович</w:t>
            </w:r>
          </w:p>
        </w:tc>
        <w:tc>
          <w:tcPr>
            <w:tcW w:w="1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экономики Кыргызской Республики</w:t>
            </w:r>
          </w:p>
        </w:tc>
      </w:tr>
      <w:tr>
        <w:trPr>
          <w:trHeight w:val="30" w:hRule="atLeast"/>
        </w:trPr>
        <w:tc>
          <w:tcPr>
            <w:tcW w:w="16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Акжолтоев Марат Акжолтоевич</w:t>
            </w:r>
          </w:p>
        </w:tc>
        <w:tc>
          <w:tcPr>
            <w:tcW w:w="1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Управления организации таможенного контроля Государственной таможенной службы при Правительстве Кыргызской Республики</w:t>
            </w:r>
          </w:p>
        </w:tc>
      </w:tr>
      <w:tr>
        <w:trPr>
          <w:trHeight w:val="30" w:hRule="atLeast"/>
        </w:trPr>
        <w:tc>
          <w:tcPr>
            <w:tcW w:w="16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Бейшеналиев Руслан Куштарбекович</w:t>
            </w:r>
          </w:p>
        </w:tc>
        <w:tc>
          <w:tcPr>
            <w:tcW w:w="1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таможенного сотрудничества Государственной таможенной службы при Правительстве Кыргызской Республики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16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Голендеева Татьяна Николаевна</w:t>
            </w:r>
          </w:p>
        </w:tc>
        <w:tc>
          <w:tcPr>
            <w:tcW w:w="1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Федеральной таможенной службы</w:t>
            </w:r>
          </w:p>
        </w:tc>
      </w:tr>
      <w:tr>
        <w:trPr>
          <w:trHeight w:val="30" w:hRule="atLeast"/>
        </w:trPr>
        <w:tc>
          <w:tcPr>
            <w:tcW w:w="16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Ромашова Наталья Викторовна</w:t>
            </w:r>
          </w:p>
        </w:tc>
        <w:tc>
          <w:tcPr>
            <w:tcW w:w="1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Нормативно-правового департамента Министерства культуры Российской Федерации</w:t>
            </w:r>
          </w:p>
        </w:tc>
      </w:tr>
      <w:tr>
        <w:trPr>
          <w:trHeight w:val="30" w:hRule="atLeast"/>
        </w:trPr>
        <w:tc>
          <w:tcPr>
            <w:tcW w:w="16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Сысоева Анна Алексеевна</w:t>
            </w:r>
          </w:p>
        </w:tc>
        <w:tc>
          <w:tcPr>
            <w:tcW w:w="13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w:t>
            </w:r>
          </w:p>
        </w:tc>
      </w:tr>
    </w:tbl>
    <w:p>
      <w:pPr>
        <w:spacing w:after="0"/>
        <w:ind w:left="0"/>
        <w:jc w:val="left"/>
      </w:pP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б) указать новую должность члена Консультативного комитета:</w:t>
      </w:r>
    </w:p>
    <w:bookmarkEnd w:id="2"/>
    <w:tbl>
      <w:tblPr>
        <w:tblW w:w="0" w:type="auto"/>
        <w:tblCellSpacing w:w="0" w:type="auto"/>
        <w:tblBorders>
          <w:top w:val="none"/>
          <w:left w:val="none"/>
          <w:bottom w:val="none"/>
          <w:right w:val="none"/>
          <w:insideH w:val="none"/>
          <w:insideV w:val="none"/>
        </w:tblBorders>
      </w:tblPr>
      <w:tblGrid>
        <w:gridCol w:w="2370"/>
        <w:gridCol w:w="1902"/>
        <w:gridCol w:w="8028"/>
      </w:tblGrid>
      <w:tr>
        <w:trPr>
          <w:trHeight w:val="30" w:hRule="atLeast"/>
        </w:trPr>
        <w:tc>
          <w:tcPr>
            <w:tcW w:w="23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Естаев Абзал Куанышбекович</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Национального института интеллектуальной собственности Министерства юстиции Республики Казахстан;</w:t>
            </w:r>
          </w:p>
        </w:tc>
      </w:tr>
    </w:tbl>
    <w:p>
      <w:pPr>
        <w:spacing w:after="0"/>
        <w:ind w:left="0"/>
        <w:jc w:val="left"/>
      </w:pP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в) исключить из состава Консультативного комитета Михневича В.В., Балтруковича П.И., Крутого Д.Н., Демеуова М.Г., Баймуханову Т.С., Жантасова Т.Б., Мамбеталина А.Е., Сауранбаева Ч.С., Сукурова Н.Н., Абылгазиева Т.К., Ильясову Н.С., Курманову А.Э., Сулайманова А.Т., Давыдова Р.В., Лихачева А.Е. и Пирумова Г.У.</w:t>
      </w:r>
    </w:p>
    <w:bookmarkEnd w:id="3"/>
    <w:bookmarkStart w:name="z5" w:id="4"/>
    <w:p>
      <w:pPr>
        <w:spacing w:after="0"/>
        <w:ind w:left="0"/>
        <w:jc w:val="both"/>
      </w:pPr>
      <w:r>
        <w:rPr>
          <w:rFonts w:ascii="Times New Roman"/>
          <w:b w:val="false"/>
          <w:i w:val="false"/>
          <w:color w:val="000000"/>
          <w:sz w:val="28"/>
        </w:rPr>
        <w:t>
      2.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Саркисян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