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a3ba" w14:textId="5e4a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выставочного форума "Евразийская неделя"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12 февраля 2016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29 мая 2015 г. № 2 «О мерах, направленных на развитие экспорта»: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проведением выставочного форума «Евразийская неделя» (далее – выставочный форум) в 2016 году в соответствии с предложением Российской Федерации в г. Москве на площадке Московского международного форума инновационного развития «Открытые инновации».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Евразийского экономического союза и Евразийской экономической комиссии (далее соответственно – государства-члены, Комиссия) проработать вопросы по содействию в организации и проведении выставочного форума.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государств-членов: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в Комиссию до 22 февраля 2016 г. кандидатуры для включения в состав организационного комитета выставочного форума (далее – организационный комитет), предусмотрев при необходимости участие в нем представителей бизнес-сообщества;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вопросы, связанные с финансированием национальных выставочных экспозиций и определить их формат с учетом концепции проведения выставочного форума.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Комиссии во взаимодействии с правительствами государств-членов рассмотреть вопросы приглашения на выставочный форум представителей 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Коллегии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10 марта 2016 г. утвердить состав организационного комитета под руководством члена Коллегии Комиссии, включив в него представителей государств-членов 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деятельность организационного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