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a3ba" w14:textId="5e4a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выставочного форума "Евразийская неделя"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февраля 2016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29 мая 2015 г. № 2 «О мерах, направленных на развитие экспорта»: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проведением выставочного форума «Евразийская неделя» (далее – выставочный форум) в 2016 году в соответствии с предложением Российской Федерации в г. Москве на площадке Московского международного форума инновационного развития «Открытые инновации».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Евразийского экономического союза и Евразийской экономической комиссии (далее соответственно – государства-члены, Комиссия) проработать вопросы по содействию в организации и проведении выставочного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государств-членов: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Комиссию до 22 февраля 2016 г. кандидатуры для включения в состав организационного комитета выставочного форума (далее – организационный комитет), предусмотрев при необходимости участие в нем представителей бизнес-сообщества;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вопросы, связанные с финансированием национальных выставочных экспозиций и определить их формат с учетом концепции проведения выставочного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Комиссии во взаимодействии с правительствами государств-членов рассмотреть вопросы приглашения на выставочный форум представителей третьих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Коллегии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марта 2016 г. утвердить состав организационного комитета под руководством члена Коллегии Комиссии, включив в него представителей государств-членов 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деятельность организационного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