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92c4" w14:textId="834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заключением трудового договора (контракта), его продлением и основаниями для его расторжения 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Договора о Евразийском экономическом союзе от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заключения трудового договора (контракта), его продления и оснований для его расторжения в Евразийской экономической комиссии, утвержденных Решением Совета Евразийской экономической комиссии от 12 ноября 2014 г. № 99,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срочный трудовой договор (контракт) с должностным лицом включается условие о выплате должностному лицу выходного пособия в размере 3 должностных окладов с учетом повышающего коэффициента в случае досрочного расторжения с ним срочного трудового договора (контракта) по соглашению сторон».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Саркисяну Т.С.: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внесению изменений в трудовые договоры (контракты) с должностными лицами, заключенные до даты вступления настоящего Решения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начать переговоры с соответствующими должностными лицами о досрочном расторжении с ними срочных трудовых договоров (контрактов) по соглашению сторон с учетом пункта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Б. Сагинтаев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