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c623" w14:textId="c6bc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карантинного фитосанитарного контроля (надзора)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30 ноября 2016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территории Евразийского экономического союза, утвержденное Решением Комиссии Таможенного союза от 18 июня 2010 г. № 318,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3.9 дополнить словами ", за исключением случая, указанного в пункте 3.9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пунктом 3.9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Несовпадение номера седельного тягача с номером, указанным в фитосанитарном сертификате, не является основанием для признания фитосанитарного сертификата недействительным при условии, что номера буксируемых им полуприцепа и прицепа (при наличии) совпадают с номерами, указанными в фитосанитарном сертификате.".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Габриелян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 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О. Панкратов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