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e2fc" w14:textId="29ce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механизма маркировки отдельных категорий товаров контрольными (идентификационными) знаками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12 августа 2016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применения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реализации в 2015 – 2016 годах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изделия, из натурального меха» от 8 сентября 2015 г. (далее – Соглашение) Евразийский межправительственный совет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Евразийской экономической комиссии совместно с правительствами государств – членов Евразийского экономического союза до 1 сентября 2016 г. проработать предложения относительно юридического закрепления норм Соглашения, связанных с оборотом товаров, в отношении которых принято решение о маркировке контрольными (идентификационными) знаками, в 2017 г. и последующих годах.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государств – членов Евразийского экономического союза и Евразийской экономической комиссии провести совместные консультации по итогам полученных предложений и доложить на ближайшем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