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8891" w14:textId="aac8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совместных научно-исследовательских и опытно-конструкторских работ в сфере агропромышленного комплекса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13 апреля 2016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Распоряжение вступило в силу 14.04.2016 -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целях эффективного использования научного потенциала, развития и углубления сотрудничества государств – членов Евразийского экономического союза в научной и инновационной деятельности в сфере агропромышленного комплекса: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Государствам – членам Евразийского экономического союза при координации Евразийской экономической комиссии разработать порядок организации совместных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 и представить его для рассмотрения на заседании Евразийского межправительственного совета.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распоряжение вступает в силу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