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024b" w14:textId="8390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структуры и формата предварительной информации о товарах, ввозимых на таможенную территорию Евразийского экономического союза железнодорожным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19 января 2016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вступления в силу Соглашения о реализации в 2015 – 2016 годах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 от 8 сентября 2015 года, но не ранее 1 апреля 2016 г., применять структуру и формат предварительной информации о товарах, ввозимых на таможенную территорию Евразийского экономического союза железнодорожным транспортом (приложение к </w:t>
      </w:r>
      <w:r>
        <w:rPr>
          <w:rFonts w:ascii="Times New Roman"/>
          <w:b w:val="false"/>
          <w:i w:val="false"/>
          <w:color w:val="000000"/>
          <w:sz w:val="28"/>
        </w:rPr>
        <w:t>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ноября 2015 г. № 27 «Об электронном взаимодействии при представлении предварительной информации о товарах, ввозимых на таможенную территорию Евразийского экономического союза железнодорожным транспортом»), с учетом изменений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2016 г. № 1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структуру и формат предварительной информации о</w:t>
      </w:r>
      <w:r>
        <w:br/>
      </w:r>
      <w:r>
        <w:rPr>
          <w:rFonts w:ascii="Times New Roman"/>
          <w:b/>
          <w:i w:val="false"/>
          <w:color w:val="000000"/>
        </w:rPr>
        <w:t>
товарах, ввозимых на таможенную территорию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союза железнодорожным транспортом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и формат предварительной информации о товарах, ввозимых на таможенную территорию Евразийского экономического союза железнодорожным транспортом,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2015 г. № 27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Рекомендации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2016 г. № 1)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СТРУКТУРА И ФОРМАТ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предварительной информации о товарах, ввозимых на таможенную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территорию Евразийского экономического союза железнодорожным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транспортом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Перечень электронных форм документов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3123"/>
        <w:gridCol w:w="2838"/>
        <w:gridCol w:w="6445"/>
      </w:tblGrid>
      <w:tr>
        <w:trPr>
          <w:trHeight w:val="555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документа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документа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XML-документ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 имен</w:t>
            </w:r>
          </w:p>
        </w:tc>
      </w:tr>
      <w:tr>
        <w:trPr>
          <w:trHeight w:val="87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1006209E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информация о товарах, ввозимых на таможенную территорию Евразийского экономического союза железнодорожным транспортом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PIRWInformationCU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urn:customs.ru: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Information: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CustomsDocuments: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PIRWInformationCU:5.10.0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Соглашения о стандартизации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Электронные формы документов формируются в XML-формате в соответствии со следующими стандартами: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«Extensible Markup Language (XML) 1.0 (Fouth Edition)» – опубликован в информационно-телекоммуникационной сети «Интернет» по адресу: http://www.w3.org/TR/REC-xml;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«Namespaces in XML» – опубликован в информационно-телекоммуникационной сети «Интернет»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http://www.w3.org/TR/REC-xml-names;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«XML Schema Part 1: Structures» и «XML Schema Part 2: Datatypes» – опубликованы в информационно-телекоммуникационной сети «Интернет» по адресам: http://www.w3.org/TR/xmlschema-1/ и http://www.w3.org/TR/xmlschema-2/.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Предварительная информация о товарах, ввозимых на таможенную территорию Евразийского экономического союза железнодорожным транспортом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Пространство имен: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urn:customs.ru:Information:CustomsDocuments:PIRWInformationCU:5.10.0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Префикс пространства имен: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PIRWCU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5.10.0.0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urn:customs.ru:CommonAggregateTypes:5.10.0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urn:customs.ru:CommonLeafTypes:5.10.0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 urn:customs.ru:CUESADCommonAggregateTypesCust:5.10.0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urn:customs.ru:CUESADCommonLeafTypes:5.10.0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CategoryCust: urn:customs.ru:Categories:3.0.0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Предварительная информация о товарах, ввозимых на таможенную территорию Евразийского экономического союза железнодорожным транспортом (PIRWInformationCU)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3963"/>
        <w:gridCol w:w="730"/>
        <w:gridCol w:w="3326"/>
        <w:gridCol w:w="2258"/>
        <w:gridCol w:w="2659"/>
        <w:gridCol w:w="6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элемента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Правило заполнения и (или) контроля*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PIRWInformationCU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Корневой элемент ЭД «Предварительная информация о товарах, ввозимых на таможенную территорию Евразийского экономического союза железнодорожным транспортом»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PIRWInformation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Реквизиты ЭД «Предварительная информация о товарах, ввозимых на таможенную территорию Евразийского экономического союза железнодорожным транспортом»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DocumentModeID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вида документа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ModeIDType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cat_ru:DocumentID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документа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cat_ru:RefDocumentID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исходного документа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PIPurpose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предварительной информации: 1 - для целей транзита; 2 - для целей оформления прибытия товаров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Digital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Индикатор. От -9 до 9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Допустимые значения «1» или «2»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UINP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идентификационный номер перевозки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при внесении изменений в ранее представленную зарегистрированную предварительную информацию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заполнения документа в соответствии с международным стандартом ISO 639-1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DateExpectedArrival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ожидаемого прибытия товаров и транспортных средств в пограничный пункт пропуска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DateCust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TimeExpectedArrival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ожидаемого прибытия товаров и транспортных средств в пограничный пункт пропуска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TimeCust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Время. Время в формате hh :mm :ss. По стандарту ISO 8601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TrainInfo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железнодорожном составе (для РФ)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 поезде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при представлении предварительной информации в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TrainNumber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поезда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TrainNumber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поезда.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TrainIndex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поезда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TrainIndex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поезда.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PPVNumber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ППВ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CodeVariable8Type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8 символов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CarriageInfo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вагоне (для РФ)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CarriageType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 вагоне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CarriageNumber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вагона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TransportMeansIDType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CountryRegistrationCode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регистрации.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DepartureStation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отправления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RailwayStationCodeType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DestinationStation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назначения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RailwayStationCodeType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8.4.5.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GoodsWeightQuantity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груза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QuantityBasisType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8.4.6.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EmptyIndicator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порожний (да\нет)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8.4.7.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ContainerNumbers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контейнеров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ContainerIdentityType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контейнера. От 1 до 17 символов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8.4.8.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AddInformaition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8.4.9.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CarriageNumeric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вагона в составе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Count5Type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Число. Порядковый номер. От 1 до 5 цифр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PICU_GoodsShipment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PICU_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GoodsShipmentType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 товарной партии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представлении предварительной информации о товарах заполнение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TotalInvoiceValue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товаров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значение элемента PIPurpose = «1» (предварительная информация представлена для целей транзита), за исключением случаев, когда товары перемещаются в соответствии с таможенной процедурой таможенного транзита от таможенного органа в месте прибытия товаров на таможенную территорию ЕАЭС до таможенного органа в месте убытия товаров с таможенной территории ЕАЭС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валюты стоимости товаров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CurrencyA3CodeType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alpha-3. 3 символа.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заполнен элемент TotalInvoiceValue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Consignor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Отправитель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CUOrganizationType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организации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языка для заполнения наименования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OrganizationChoiceType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9.3.4.1.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RFOrganizationFeaturesType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организации. Особенности Российской Федерации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9.3.4.2.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RKOrganizationFeaturesType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организации. Особенности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Идентификационный таможенный номер (ИТН) Республика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9.3.4.3.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организации. Особенности Республики Беларусь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CodeVariable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9.3.4.4.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cat_ru:RAOrganizationFeatures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Армения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организации. Особенности Республики Армения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налогоплательщика (УНН)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cat_ru:SocialServiceNumber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 знак общественных услуг (НЗОУ)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SocialServiceNumberType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cat_ru:SocialServiceCertificate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SocialService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9.3.4.5.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cat_ru:KGOrganizationFeatures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организации. Особенности Кыргызской Республики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cat_ru:KGINN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cat_ru:KGOKPO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KGOKPOID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9.3.5.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Адрес организации / физического лица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9.3.5.1.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9.3.5.2.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CountryA2Code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9.3.5.3.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9.3.5.4.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9.3.5.5.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9.3.5.6.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9.3.5.7.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cat_ru:TerritoryCode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TerritoryCode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9.3.6.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Документ, удостоверяющий личность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9.3.6.1.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9.3.6.2.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9.3.6.3.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9.3.6.4.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9.3.6.5.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9.3.6.6.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9.3.7.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cat_ru:Contact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 информация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ContactType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Контактная информация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9.3.7.1.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cat_ru:Phone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PhoneNumberType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9.3.7.2.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cat_ru:Fax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факса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PhoneNumberType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9.3.7.3.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cat_ru:Telex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телекса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PhoneNumberType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9.3.7.4.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cat_ru:E_mail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Text50Type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Consignee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организации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языка для заполнения наименования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9.4.4.1.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RFOrganization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организации. Особенности Российской Федерации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9.4.4.2.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RKOrganization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организации. Особенности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Идентификационный таможенный номер (ИТН) Республика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9.4.4.3.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организации. Особенности Республики Беларусь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CodeVariable14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9.4.4.4.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cat_ru:RAOrganizationFeatures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Армения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организации. Особенности Республики Армения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налогоплательщика (УНН)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cat_ru:SocialServiceNumber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 знак общественных услуг (НЗОУ)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SocialService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cat_ru:SocialServiceCertificate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SocialService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9.4.4.5.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cat_ru:KGOrganizationFeatures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организации. Особенности Кыргызской Республики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cat_ru:KGINN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cat_ru:KGOKPO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KGOKPOIDType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9.4.5.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Адрес организации / физического лица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9.4.5.1.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9.4.5.2.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CountryA2Code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9.4.5.3.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9.4.5.4.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9.4.5.5.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9.4.5.6.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9.4.5.7.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cat_ru:TerritoryCode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TerritoryCode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9.4.6.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Документ, удостоверяющий личность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9.4.6.1.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9.4.6.2.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9.4.6.3.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9.4.6.4.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9.4.6.5.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9.4.6.6.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9.4.7.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cat_ru:Contact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 информация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ContactType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Контактная информация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9.4.7.1.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cat_ru:Phone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PhoneNumberType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9.4.7.2.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cat_ru:Fax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факса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PhoneNumberType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9.4.7.3.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cat_ru:Telex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телекса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PhoneNumberType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9.4.7.4.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cat_ru:E_mail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Text50Type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Declarant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декларанте  товаров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организации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значение элемента PIPurpose = «1» (предварительная информация представлена для целей транзита)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языка для заполнения наименования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заполняются в зависимости от того, резидентом какого государства является декларант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9.5.4.1.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RFOrganization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организации. Особенности Российской Федерации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9.5.4.2.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RKOrganization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организации. Особенности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Идентификационный таможенный номер (ИТН) Республика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9.5.4.3.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организации. Особенности Республики Беларусь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CodeVariable14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9.5.4.4.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cat_ru:RAOrganizationFeatures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Армения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организации. Особенности Республики Армения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налогоплательщика (УНН)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cat_ru:SocialServiceNumber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 знак общественных услуг (НЗОУ)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SocialService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cat_ru:SocialServiceCertificate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SocialService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9.5.4.5.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cat_ru:KGOrganizationFeatures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организации. Особенности Кыргызской Республики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cat_ru:KGINN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cat_ru:KGOKPO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KGOKPOIDType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символов. Цифровой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9.5.5.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Адрес организации / физического лица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9.5.5.1.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9.5.5.2.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CountryA2Code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9.5.5.3.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9.5.5.4.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9.5.5.5.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9.5.5.6.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9.5.5.7.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cat_ru:TerritoryCode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TerritoryCode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9.5.6.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Документ, удостоверяющий личность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9.5.6.1.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9.5.6.2.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9.5.6.3.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9.5.6.4.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9.5.6.5.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9.5.6.6.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9.5.7.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cat_ru:Contact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 информация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ContactType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Контактная информация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9.5.7.1.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cat_ru:Phone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PhoneNumberType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9.5.7.2.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cat_ru:Fax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факса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PhoneNumberType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9.5.7.3.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cat_ru:Telex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телекса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PhoneNumberType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9.5.7.4.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cat_ru:E_mail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Text50Type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Carrier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перевозчике товаров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организации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значение элемента PIPurpose = «1»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(предварительная информация представлена для целей транзита)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языка для заполнения наименования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обязательно. Значения заполняются в зависимости от того, резидентом какого государства является перевозчик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9.6.4.1.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RFOrganization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организации. Особенности Российской Федерации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9.6.4.2.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RKOrganization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организации. Особенности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Идентификационный таможенный номер (ИТН) Республика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9.6.4.3.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организации. Особенности Республики Беларусь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CodeVariable14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9.6.4.4.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cat_ru:RAOrganizationFeatures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Армения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организации. Особенности Республики Армения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налогоплательщика (УНН)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cat_ru:SocialServiceNumber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 знак общественных услуг (НЗОУ)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SocialService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cat_ru:SocialServiceCertificate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SocialService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9.6.4.5.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cat_ru:KGOrganizationFeatures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организации. Особенности Кыргызской Республики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cat_ru:KGINN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cat_ru:KGOKPO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KGOKPOIDType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9.6.5.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Адрес организации / физического лица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9.6.5.1.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9.6.5.2.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CountryA2Code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9.6.5.3.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9.6.5.4.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9.6.5.5.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9.6.5.6.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9.6.5.7.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cat_ru:TerritoryCode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TerritoryCode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9.6.6.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Документ, удостоверяющий личность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9.6.6.1.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9.6.6.2.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9.6.6.3.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9.6.6.4.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9.6.6.5.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9.6.6.6.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9.6.7.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cat_ru:Contact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 информация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ContactType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Контактная информация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9.6.7.1.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cat_ru:Phone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PhoneNumberType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9.6.7.2.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cat_ru:Fax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факса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PhoneNumberType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9.6.7.3.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cat_ru:Telex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телекса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PhoneNumberType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9.6.7.4.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cat_ru:E_mail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Text50Type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9.7.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TransportDocument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транспортном документе, в соответствии с которым осуществляется перевозка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PICUPresented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 представленных документах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9.7.1.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9.7.2.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9.7.3.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9.7.4.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PresentedDocumentModeCode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документа. 5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код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PICUConsignment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PICUConsignment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 перевозке товаров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DispatchCountryCode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отправления. Буквенный код страны в соответствии с классификатором стран мира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CountryA2Code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значение элемента PIPurpose = «1» (предварительная информация представлена для целей транзита)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DispatchCountryName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отправления. Краткое название страны в соответствии с классификатором стран мира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значение элемента PIPurpose = «1» (предварительная информация представлена для целей транзита)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DestinationCountryCode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назначения.  Буквенный код страны в соответствии с классификатором стран мира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CountryA2Code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значение элемента PIPurpose = «1» (предварительная информация представлена для целей транзита)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DestinationCountryName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назначения. Краткое название страны в соответствии с классификатором стран мира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значение элемента PIPurpose = «1» (предварительная информация представлена для целей транзита)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9.8.5.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ContainerIndicator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контейнерных перевозок.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перевозки товаров в контейнерах значение элемента = «1», в остальных  случаях = «0»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9.8.6.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DepartureStation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отправления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RWStationType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Ж/д станция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значение элемента PIPurpose = «2» (предварительная информация представлена для целей оформления прибытия товаров)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9.8.6.1.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StationCode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станции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RailwayStation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9.8.6.2.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StationName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станции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PlaceNameType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9.8.6.3.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RailwayCode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железной дороги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CodeVariable4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9.8.7.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DestinationStation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назначения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RWStationType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Ж/д станция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значение элемента PIPurpose = «2» (предварительная информация представлена для целей оформления прибытия товаров)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9.8.7.1.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StationCode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станции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RailwayStation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9.8.7.2.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StationName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станции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PlaceNameType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9.8.7.3.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RailwayCode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железной дороги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CodeVariable4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9.8.8.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DestinationPlace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месте  назначения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PlaceType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 месте назначения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значение элемента PIPurpose = «1» (предварительная информация представлена для целей транзита).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заполнении должен быть заполнен один из элементов: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DestinationPlaceInfo;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DestinationWarehouse;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Address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9.8.8.1.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DestinationPlaceInfo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места назначения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PlaceNameType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9.8.8.2.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DestinationWarehouse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  о месте  доставки товаров: склад временного хранения, таможенный склад, свободный склад,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CUWarehouse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PlaceType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 месте доставки товаров: склад временного хранения, таможенный склад, свободный склад,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Заполняется, если заполнен элемент DestinationWarehouse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DocumentModeCode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документа: 1 - Лицензия; 2 - Свидетельство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LetterIndicator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заполнен элемент DestinationWarehouse и при представлении предварительной информации в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9.8.8.3.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Address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доставки товаров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Адрес организации / физического лица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CountryA2Code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*.7.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cat_ru:TerritoryCode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TerritoryCode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9.8.9.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PICUTransportMeans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  о транспортных средствах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PICUTransport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MeansType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 транспортных средствах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значение элемента PIPurpose = «1» (предварительная информация представлена для целей транзита)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9.8.9.1.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TransportIdentifier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железнодорожного вагона (платформ, цистерн и т.п.), контейнера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TransportMeans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номера железнодорожных вагонов (полувагонов, платформ, цистерн и т.п.), при перевозке товаров в контейнерах – номера контейнеров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PIGoods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  о товарах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PIRWGoodsType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  о товарах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cat_ru:GoodsNumeric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товара по порядку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Count5Type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Число. Порядковый номер. От 1 до 5 цифр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cat_ru:GoodsTNVEDCode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ЕАЭС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Nomenclature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ЕАЭС. От 4 до 10 символов. Числовой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обязательно. Если значение элемента PIPurpose = «1» (предварительная информация представлена для целей транзита), то на уровне не менее первых 6 знаков ТН ВЭД ЕАЭС или Гармонизированной системы описания и кодирования товаров. Если значение элемента PIPurpose = «2» (предварительная информация представлена для целей оформления прибытия), то на уровне не менее первых 4 знаков ТН ВЭД ЕАЭС или Гармонизированной системы описания и кодирования товаров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cat_ru:GoodsDescription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cat_ru:GrossWeightQuantity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 брутто (кг)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QuantityBasis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значение элемента PIPurpose = «2» (предварительная информация представлена для целей оформления прибытия товаров).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значение элемента PIPurpose = «1» (предварительная информация представлена для целей транзита), заполняется при наличии сведений о весе брутто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9.9.5.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cat_ru:NetWeightQuantity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 нетто (кг)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QuantityBasis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9.9.6.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InvoiceValue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товара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9.9.7.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валюты стоимости товаров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CurrencyA3Code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alpha-3. 3 символа.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заполнен элемент InvoiceValue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9.9.8.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SupplementaryQuantity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дополнительной единице измерения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Количество в дополнительной единице измерения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значение элемента PIPurpose = «1» (предварительная информация представлена для целей транзита) и при наличии сведений о дополнительной единице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объем и (или) количество товара в дополнительных единицах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9.9.8.1.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QuantityBasis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9.9.8.2.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QualifierName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9.9.8.3.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QualifierCode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заполнен элемент SupplementaryQuantity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9.9.9.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ContainerNumber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контейнера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Container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Номер контейнера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элемент ContainerIndicator = «1»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9.9.9.1.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catESAD_cu:ContainerIdentificaror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(идентификатор) контейнера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Container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контейнера. От 1 до 17 символов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9.9.9.2.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catESAD_cu:FullIndicator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заполнения контейнера. 1 - товар занимает весь контейнер, 2- товар занимает часть контейнера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LetterIndicator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9.9.10.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PIGoodsPackaging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грузовых местах и упаковке товаров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PackagingType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 грузовых местах и упаковке товаров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9.9.10.1.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PakageQuantity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грузовых мест, занятых товаром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PakageNumber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 / порядковый номер грузового места. До 8 знаков. Числовой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9.9.10.2.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PakageTypeCode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наличия упаковки товара: 0 - Без упаковки; 1 - С упаковкой; 2 - Без упаковки в оборудованных емкостях транспортного средства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LetterIndicator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9.9.10.3.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PakagePartQuantity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мест, частично занятых товаром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PakageNumber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 / порядковый номер грузового места. До 8 знаков. Числовой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9.9.10.4.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RBCargoKind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грузовых мест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CodeVariable14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9.9.10.5.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PackageCode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9.9.10.6.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UnitPackInfo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индивидуальной упаковке товара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InformationType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упаковке товаров. Код. Количество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catESAD_cu:PackingCode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catESAD_cu:PakingQuantity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упаковок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Packages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9.9.10.7.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PackingInformation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упаковке товаров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InformationType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упаковке и маркировке товаров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catESAD_cu:PackingCode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catESAD_cu:PakingQuantity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упаковок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Packages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PackageMark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Маркировка грузовых мест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9.9.10.8.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CargoInfo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виде груза (при перевозе товара без упаковки)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InformationType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упаковке товаров. Код. Количество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catESAD_cu:PackingCode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catESAD_cu:PakingQuantity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упаковок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Packages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9.9.11.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PresentedDocument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соблюдение ограничений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PICUPresented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 представленных документах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значение элемента PIPurpose = «1»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(предварительная информация представлена для целей транзита) и при наличии документов, подтверждающих соблюдение запретов и ограничений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9.9.11.1.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9.9.11.2.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заполнен элемент PresentedDocument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9.9.11.3.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заполнен элемент PresentedDocument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9.9.11.4.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PresentedDocumentModeCode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документа. 5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код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9.10.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FreightOperations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проведении грузовых операций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Freight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OperationsType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 грузовых операциях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значение элемента PIPurpose = «1» (предварительная информация представлена для целей транзита), в случае, если панируются операции с товарами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9.10.1.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OperationDescription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грузовых операций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9.10.2.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OperationRWStation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 станция проведения грузовых операций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RWStationType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Ж/д станция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9.10.2.1.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StationCode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станции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RailwayStation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9.10.2.2.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StationName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станции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PlaceNameType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заполнен элемент OperationRWStation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9.10.2.3.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RailwayCode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железной дороги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CodeVariable4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9.10.3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OperationCustomsOffice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  орган проведения грузовых операций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CUCustomsType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 таможенном органе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9.10.3.1.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 2, 5 или 8 символов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код таможенного органа в соответствии с классификаторами таможенных органов, применяемыми в государствах – членах Евразийского экономического союза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9.10.3.2.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cat_ru:OfficeName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таможенного органа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CustomsOfficeNameType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таможенного органа. До 50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9.10.3.3.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cat_ru:CustomsCountryCode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государства - члена Евразийского экономического союза. Трехзначный цифровой код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CountryN3Code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digital-3. 3 символа. Числовой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CheckPointInfo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предполагаемом месте прибытия  товаров на таможенную территорию Евразийского экономического союза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Check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PointInfoType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 месте прибытия товаров на таможенную территорию Евразийского экономического союза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BorderRWStation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ЖД станции в месте прибытия товаров на таможенную территорию Евразийского экономического союза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RWStationType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Ж/д станция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StationCode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станции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RailwayStation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StationName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станции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PlaceNameType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RailwayCode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железной дороги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CodeVariable4Type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PPBorderCustoms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CUCustomsType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 таможенном органе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 2, 5 или 8 символов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код таможенного органа в соответствии с классификаторами таможенных органов, применяемыми в государствах – членах Евразийского экономического союза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cat_ru:OfficeName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таможенного органа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CustomsOffice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таможенного органа. До 50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cat_ru:CustomsCountryCode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государства - члена Евразийского экономического союза. Трехзначный цифровой код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CountryN3Code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digital-3. 3 символа. Числовой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CheckPoint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пункте пропуска в месте прибытия товаров на таможенную территорию Евразийского экономического союза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CheckPointType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 пункте пропуска в месте прибытия товаров на таможенную территорию Евразийского экономического союза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10.3.1.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CheckPointCode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пункта пропуска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Code10Type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10 символов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10.3.2.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CheckPointName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пункта пропуска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Правила заполнения и (или) контроля определяют дополнительные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ограничения в части обязательности заполнения атрибутов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ограничениям, установленным структурой предварительной информации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товарах, ввозимых на таможенную территорию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союза железнодорожным транспортом (PIRWInformationCU).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 Локальные прикладные типы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3.2.1.CarriageType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Сведения о пункте пропуска в месте прибытия товаров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8"/>
        <w:gridCol w:w="2569"/>
        <w:gridCol w:w="3795"/>
        <w:gridCol w:w="3014"/>
        <w:gridCol w:w="834"/>
      </w:tblGrid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CarriageNumber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вагона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TransportMeansIDType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Идентификатор. Идентификатор транспортного средства.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 символов. Текстовый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CountryRegistrationCode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регистрации.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CountryA2CodeType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DepartureStation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отправления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RailwayStationCodeType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DestinationStation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назначения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RailwayStationCodeType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GoodsWeightQuantity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груза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QuantityBasisType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Количество в единицах измерения. Всего до 24 цифр. 6 знаков после запятой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EmptyIndicator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порожний (да\нет)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IndicatorType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ContainerNumbers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контейнеров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ContainerIdentity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Идентификатор. Номер контейнера. От 1 до 17 символов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AddInformaition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FreeText250Type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Текстовая строка.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символов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CarriageNumeric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вагона в составе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clt_ru:Count5Type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Число. Порядковый номер. От 1 до 5 цифр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7"/>
        <w:gridCol w:w="2895"/>
        <w:gridCol w:w="3486"/>
        <w:gridCol w:w="3161"/>
        <w:gridCol w:w="861"/>
      </w:tblGrid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PIRWCU:Train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поезде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CarriageInfo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вагоне (для РФ)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3.2.21 CheckPointType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Сведения о пункте пропуска в месте прибытия товаров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8"/>
        <w:gridCol w:w="2879"/>
        <w:gridCol w:w="3537"/>
        <w:gridCol w:w="3143"/>
        <w:gridCol w:w="853"/>
      </w:tblGrid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CheckPointCode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пункта пропуска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clt_ru:Code10Type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10 символов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CheckPointName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пункта пропуска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Наименование субъекта. Организация, ФИО.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символов. Текстовый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8"/>
        <w:gridCol w:w="2916"/>
        <w:gridCol w:w="3250"/>
        <w:gridCol w:w="3031"/>
        <w:gridCol w:w="855"/>
      </w:tblGrid>
      <w:tr>
        <w:trPr>
          <w:trHeight w:val="30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PIRWCU:CheckPointInfo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месте прибытия товаров на таможенную территорию Евразийского экономического союза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CheckPoint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пункте пропуска в месте прибытия товаров на таможенную территорию Евразийского экономического союза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3.2.3. CheckPointInfoType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Сведения о месте прибытия товаров на таможенную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0"/>
        <w:gridCol w:w="3221"/>
        <w:gridCol w:w="3231"/>
        <w:gridCol w:w="3053"/>
        <w:gridCol w:w="855"/>
      </w:tblGrid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PPBorderCustoms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CUCustomsType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таможенном органе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BorderRWStation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ЖД станции в месте прибытия товаров на таможенную территорию Евразийского экономического союза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RWStationType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Ж/д станция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CheckPoint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пункте пропуска в месте прибытия товаров на таможенную территорию Евразийского экономического союза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CheckPointType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пункте пропуска в месте прибытия товаров на таможенную территорию Евразийского экономического союза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2"/>
        <w:gridCol w:w="3073"/>
        <w:gridCol w:w="3118"/>
        <w:gridCol w:w="2914"/>
        <w:gridCol w:w="743"/>
      </w:tblGrid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PIRWCU:PIRWInformationCU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информация о товарах, ввозимых на таможенную территорию Евразийского экономического союза железнодорожным транспортом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CheckPointInfo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предполагаемом месте прибытия товаров на таможенную территорию Евразийского экономического союза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3.2.4. CUWarehousePlaceType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Сведения о месте доставки товаров: склад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хранения, таможенный склад, свободный склад, помещение, открытые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площадки и иные территории уполномоченного экономического оператора,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склад хранения собственных товаров, склад получателя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Наследует свойства типов: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3128"/>
        <w:gridCol w:w="3309"/>
        <w:gridCol w:w="2993"/>
        <w:gridCol w:w="850"/>
      </w:tblGrid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DocumentModeCode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документа: 1 – Лицензия;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Свидетельство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LetterIndicatorType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символ. Текстовый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9"/>
        <w:gridCol w:w="2969"/>
        <w:gridCol w:w="3387"/>
        <w:gridCol w:w="2871"/>
        <w:gridCol w:w="844"/>
      </w:tblGrid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PIRWCU:DestinationPlace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месте назначения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DestinationWarehouse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месте доставки товаров: склад временного хранения, таможенный склад, свободный склад,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3.2.5. DestinationPlaceType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Сведения о месте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3"/>
        <w:gridCol w:w="2799"/>
        <w:gridCol w:w="3949"/>
        <w:gridCol w:w="2776"/>
        <w:gridCol w:w="833"/>
      </w:tblGrid>
      <w:tr>
        <w:trPr>
          <w:trHeight w:val="30" w:hRule="atLeast"/>
        </w:trPr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DestinationPlaceInfo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места назначения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Наименование места (порта, ж/д станции и т.п.).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 символов. Текстовый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DestinationWarehouse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месте доставки товаров: склад временного хранения, таможенный склад, свободный склад,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PIRWCU:CUWarehousePlaceType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месте доставки товаров: склад временного хранения, таможенный склад, свободный склад,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Address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доставки товаров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9"/>
        <w:gridCol w:w="3042"/>
        <w:gridCol w:w="3162"/>
        <w:gridCol w:w="2909"/>
        <w:gridCol w:w="848"/>
      </w:tblGrid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PIRWCU:PICUConsignment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DestinationPlace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месте назначения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3.2.6. FreightOperationsType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Сведения о грузовых операциях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1"/>
        <w:gridCol w:w="2887"/>
        <w:gridCol w:w="3540"/>
        <w:gridCol w:w="2932"/>
        <w:gridCol w:w="840"/>
      </w:tblGrid>
      <w:tr>
        <w:trPr>
          <w:trHeight w:val="30" w:hRule="atLeast"/>
        </w:trPr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OperationDescription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грузовых операций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OperationRWStation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 станция проведения грузовых операций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PIRWCU:RWStationType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Ж/д станция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OperationCustomsOffice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 проведения грузовых операций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cat_ru:CUCustomsType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таможенном органе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4"/>
        <w:gridCol w:w="2955"/>
        <w:gridCol w:w="3181"/>
        <w:gridCol w:w="2827"/>
        <w:gridCol w:w="843"/>
      </w:tblGrid>
      <w:tr>
        <w:trPr>
          <w:trHeight w:val="30" w:hRule="atLeast"/>
        </w:trPr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PIRWCU:PICU_GoodsShipment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FreightOperations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проведении грузовых операций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3.2.7. PICU_GoodsShipmentType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Сведения о товарной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5"/>
        <w:gridCol w:w="2751"/>
        <w:gridCol w:w="3921"/>
        <w:gridCol w:w="3002"/>
        <w:gridCol w:w="831"/>
      </w:tblGrid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TotalInvoiceValue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товаров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CurrencyCode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валюты стоимости товаров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валюты alpha-3. 3 символа. Текстовый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Consignor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Отправитель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cat_ru:CUOrganizationType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Consignee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cat_ru:CUOrganizationType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Declarant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декларанте товаров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cat_ru:CUOrganizationType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Carrier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перевозчике товаров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cat_ru:CUOrganizationType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TransportDocument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транспортном документе, в соответствии с которым осуществляется перевозка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PIRWCU:PICUPresentedDocType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представленных документах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PICUConsignment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PIRWCU:PICUConsignmentType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перевозке товаров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PIGoods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товарах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PIRWCU:PIRWGoodsType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товарах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FreightOperations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проведении грузовых операций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PIRWCU:FreightOperationsType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грузовых операциях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7"/>
        <w:gridCol w:w="2912"/>
        <w:gridCol w:w="3374"/>
        <w:gridCol w:w="2758"/>
        <w:gridCol w:w="839"/>
      </w:tblGrid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PIRWCU:PIRWInformationCU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информация о товарах, ввозимых на таможенную территорию Евразийского экономического союза железнодорожным транспортом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PICU_GoodsShipment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3.2.8. PICUConsignmentType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Сведения о перевозке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6"/>
        <w:gridCol w:w="2549"/>
        <w:gridCol w:w="4127"/>
        <w:gridCol w:w="2809"/>
        <w:gridCol w:w="819"/>
      </w:tblGrid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DispatchCountryCode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отправления. Буквенный код страны в соответствии с классификатором стран мира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DispatchCountryName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отправления. Краткое название страны в соответствии с классификатором стран мира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Наименование страны.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 символов. Текстовый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DestinationCountryCode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назначения. Буквенный код страны в соответствии с классификатором стран мира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DestinationCountryName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назначения. Краткое название страны в соответствии с классификатором стран мира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Наименование страны.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 символов. Текстовый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ContainerIndicator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контейнерных перевозок.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clt_ru:IndicatorType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DepartureStation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отправления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PIRWCU:RWStationType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Ж/д станция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DestinationStation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назначения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PIRWCU:RWStationType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Ж/д станция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DestinationPlace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месте назначения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PIRWCU:DestinationPlaceType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месте назначения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PICUTransportMeans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транспортных средствах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PIRWCU:PICUTransportMeansType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транспортных средствах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9"/>
        <w:gridCol w:w="2983"/>
        <w:gridCol w:w="3229"/>
        <w:gridCol w:w="2853"/>
        <w:gridCol w:w="736"/>
      </w:tblGrid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PIRWCU:PICU_GoodsShipment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PICUConsignment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3.2.9. PICUPresentedDocType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Сведения о представленных документах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Наследует свойства типов: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8"/>
        <w:gridCol w:w="2693"/>
        <w:gridCol w:w="3969"/>
        <w:gridCol w:w="2609"/>
        <w:gridCol w:w="701"/>
      </w:tblGrid>
      <w:tr>
        <w:trPr>
          <w:trHeight w:val="3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PresentedDocumentModeCode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clt_ru:CustomsDocumentCodeType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символов. Текстовый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6"/>
        <w:gridCol w:w="2910"/>
        <w:gridCol w:w="3251"/>
        <w:gridCol w:w="2812"/>
        <w:gridCol w:w="841"/>
      </w:tblGrid>
      <w:tr>
        <w:trPr>
          <w:trHeight w:val="30" w:hRule="atLeast"/>
        </w:trPr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PIRWCU:PICU_GoodsShipment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TransportDocument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транспортном документе, в соответствии с которым осуществляется перевозка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PIRWCU:PIRWGoods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товарах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PresentedDocument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соблюдение ограничений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3.2.10. PICUTransportMeansType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Сведения о транспортных средствах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9"/>
        <w:gridCol w:w="3021"/>
        <w:gridCol w:w="3724"/>
        <w:gridCol w:w="2886"/>
        <w:gridCol w:w="840"/>
      </w:tblGrid>
      <w:tr>
        <w:trPr>
          <w:trHeight w:val="30" w:hRule="atLeast"/>
        </w:trPr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TransportIdentifier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железнодорожного вагона (платформ, цистерн и т.п.), контейнера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clt_ru:TransportMeansIDType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Идентификатор. Идентификатор транспортного средства. До 40 символов. Текстовый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7"/>
        <w:gridCol w:w="2957"/>
        <w:gridCol w:w="3353"/>
        <w:gridCol w:w="2829"/>
        <w:gridCol w:w="844"/>
      </w:tblGrid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PIRWCU:PICUConsignment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PICUTransportMeans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транспортных средствах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3.2.11. PIGoodsPackagingType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Сведения о грузовых местах и упаковке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6"/>
        <w:gridCol w:w="2514"/>
        <w:gridCol w:w="4839"/>
        <w:gridCol w:w="2476"/>
        <w:gridCol w:w="815"/>
      </w:tblGrid>
      <w:tr>
        <w:trPr>
          <w:trHeight w:val="30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PakageQuantity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грузовых мест, занятых товаром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clt_ru:PakageNumberType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Количество грузовых мест / порядковый номер грузового места. До 8 знаков. Числовой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PakageTypeCode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наличия упаковки товара: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 1 – С упаковкой; 2 – Без упаковки в оборудованных емкостях транспортного средства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символ. Текстовый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PakagePartQuantity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мест, частично занятых товаром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clt_ru:PakageNumberType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Количество грузовых мест / порядковый номер грузового места. До 8 знаков. Числовой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RBCargoKind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грузовых мест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символов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PackageCode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Код вида груза, код упаковки.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UnitPackInfo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индивидуальной упаковке товара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catESAD_cu:PackingInformationType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упаковке товаров. Код. Количество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PackingInformation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упаковке товаров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PIRWCU:PIGoodsPackingInformationType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упаковке и маркировке товаров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CargoInfo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виде груза (при перевозе товара без упаковки)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catESAD_cu:PackingInformationType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упаковке товаров. Код. Количество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5"/>
        <w:gridCol w:w="3138"/>
        <w:gridCol w:w="3292"/>
        <w:gridCol w:w="3001"/>
        <w:gridCol w:w="754"/>
      </w:tblGrid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PIRWCU:PIRWGoods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товарах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PIGoodsPackaging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грузовых местах и упаковке товаров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3.2.12. PIGoodsPackingInformationType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Сведения об упаковке и маркировке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Наследует свойства типов: catESAD_cu:PackingInformationType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9"/>
        <w:gridCol w:w="3108"/>
        <w:gridCol w:w="3496"/>
        <w:gridCol w:w="3125"/>
        <w:gridCol w:w="852"/>
      </w:tblGrid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PackageMark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Маркировка грузовых мест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Текстовая строка.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символов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2"/>
        <w:gridCol w:w="2990"/>
        <w:gridCol w:w="3273"/>
        <w:gridCol w:w="2860"/>
        <w:gridCol w:w="845"/>
      </w:tblGrid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PIRWCU:PIGoodsPackaging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грузовых местах и упаковке товаров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PackingInformation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упаковке товаров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3.2.13. PIRWGoodsType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Сведения о товарах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Наследует свойства типов: cat_ru:GoodsBaseType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4"/>
        <w:gridCol w:w="2610"/>
        <w:gridCol w:w="4052"/>
        <w:gridCol w:w="2891"/>
        <w:gridCol w:w="823"/>
      </w:tblGrid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InvoiceValue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товара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CurrencyCode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валюты стоимости товаров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валюты alpha-3. 3 символа. Текстовый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SupplementaryQuantity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дополнительной единице измерения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ContainerNumber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контейнера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catESAD_cu:ContainerNumberType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Номер контейнера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PIGoodsPackaging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грузовых местах и упаковке товаров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PIRWCU:PIGoodsPackagingType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грузовых местах и упаковке товаров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PresentedDocument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соблюдение ограничений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PIRWCU:PICUPresentedDocType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представленных документах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0"/>
        <w:gridCol w:w="3104"/>
        <w:gridCol w:w="2855"/>
        <w:gridCol w:w="2969"/>
        <w:gridCol w:w="852"/>
      </w:tblGrid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PIRWCU:PICU_GoodsShipment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PIGoods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товарах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3.2.14. RWStationType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Ж/д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9"/>
        <w:gridCol w:w="3005"/>
        <w:gridCol w:w="3809"/>
        <w:gridCol w:w="2991"/>
        <w:gridCol w:w="846"/>
      </w:tblGrid>
      <w:tr>
        <w:trPr>
          <w:trHeight w:val="30" w:hRule="atLeast"/>
        </w:trPr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StationCode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станции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clt_ru:RailwayStationCodeType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StationName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станции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Наименование места (порта, ж/д станции и т.п.).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 символов. Текстовый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RailwayCode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железной дороги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clt_ru:CodeVariable4Type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1"/>
        <w:gridCol w:w="2974"/>
        <w:gridCol w:w="3316"/>
        <w:gridCol w:w="2845"/>
        <w:gridCol w:w="844"/>
      </w:tblGrid>
      <w:tr>
        <w:trPr>
          <w:trHeight w:val="30" w:hRule="atLeast"/>
        </w:trPr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PIRWCU:CheckPointInfo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месте прибытия товаров на таможенную территорию Евразийского экономического союза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BorderRWStation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ЖД станции в месте прибытия товаров на таможенную территорию Евразийского экономического союза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PIRWCU:FreightOperations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грузовых операциях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OperationRWStation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 станция проведения грузовых операций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PIRWCU:PICUConsignment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DepartureStation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отправления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PIRWCU:PICUConsignment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DestinationStation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назначения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3.2.15. TrainType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Сведения о поезде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5"/>
        <w:gridCol w:w="3128"/>
        <w:gridCol w:w="3589"/>
        <w:gridCol w:w="3027"/>
        <w:gridCol w:w="851"/>
      </w:tblGrid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TrainNumber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поезда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PIRWCU:TrainNumber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Номер поезда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TrainIndex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поезда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PIRWCU:TrainIndex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Индекс поезда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PPVNumber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ППВ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clt_ru:CodeVariable8Type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8 символов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CarriageInfo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вагоне (для РФ)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PIRWCU:CarriageType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вагоне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1"/>
        <w:gridCol w:w="3806"/>
        <w:gridCol w:w="2192"/>
        <w:gridCol w:w="2990"/>
        <w:gridCol w:w="851"/>
      </w:tblGrid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PIRWCU:PIRWInformationCU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информация о товарах, ввозимых на таможенную территорию Евразийского экономического союза железнодорожным транспортом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TrainInfo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железнодорожном составе (для РФ)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3.2.16. TrainIndexType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Индекс поезда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Наследует свойства типов: CategoryCust:CodeCategoriesCustType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3393"/>
        <w:gridCol w:w="3068"/>
        <w:gridCol w:w="3244"/>
        <w:gridCol w:w="782"/>
      </w:tblGrid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maxLength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xsd:string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3.2.17. TrainNumberType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Номер поезда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Наследует свойства типов: CategoryCust:CodeCategoriesCustType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3393"/>
        <w:gridCol w:w="3068"/>
        <w:gridCol w:w="3244"/>
        <w:gridCol w:w="782"/>
      </w:tblGrid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maxLength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xsd:string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В настоящем документе сокращение «Мн.» означает «множественность».».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