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7b0" w14:textId="c00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- членов Евразийского экономического союза в сфере производства продукции черной металлургии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30 ноября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комиссии, принимая во внимание результаты анализа состояния отрасли черной металлургии в государствах – членах Евразийского экономического союза (далее –государства-члены), учитывая важность создания условий для развития промышленного производства, а также углубления промышленной кооперации, в том числе путем научно-технического и инновационного сотрудничества государств-членов, повышения конкурентоспособности продукции черной металлургии,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 «Об Основных направлениях промышленного сотрудничества в рамках Евразийского экономического союза»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при координации Евразийской экономической комиссии сотрудничество в сфере производства продукции черной металлургии в соответствии с перечнем мероприятий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Евразийскую экономическую комиссию до 1 марта 2018 г. предложения по подготовке проектов актов в целях реализации мероприятий по развитию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принятии нормативных правовых актов, необходимых для реализации мероприятий по развитию сотрудничества.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Совета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2016 г. № 1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развитию сотрудничества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в сфере производства</w:t>
      </w:r>
      <w:r>
        <w:br/>
      </w:r>
      <w:r>
        <w:rPr>
          <w:rFonts w:ascii="Times New Roman"/>
          <w:b/>
          <w:i w:val="false"/>
          <w:color w:val="000000"/>
        </w:rPr>
        <w:t>
продукции черной металлургии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Создание условий для углубления промышленной кооперации </w:t>
      </w:r>
      <w:r>
        <w:br/>
      </w:r>
      <w:r>
        <w:rPr>
          <w:rFonts w:ascii="Times New Roman"/>
          <w:b/>
          <w:i w:val="false"/>
          <w:color w:val="000000"/>
        </w:rPr>
        <w:t>
и стимулирования промышленного сотрудничества в сфере</w:t>
      </w:r>
      <w:r>
        <w:br/>
      </w:r>
      <w:r>
        <w:rPr>
          <w:rFonts w:ascii="Times New Roman"/>
          <w:b/>
          <w:i w:val="false"/>
          <w:color w:val="000000"/>
        </w:rPr>
        <w:t>
производства продукции черной металлургии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в рамках конкурентоспособных сегментов производства продукции черной металлургии (металлопродукции) товаров, по которым целесообразно осуществлять промышленное сотрудничество (в том числе для возможного включения таких товаров в перечень чувствительных товаров, предусмотренный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Углубление межотраслевой и развитие межгосударственной кооперации в сфере производства продукции для таких отраслей, как мосто- и судостроение, трубное производство, автомобилестроение, машиностроение, строительная отрасль и иные металлоемкие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и развитие на территории Евразийского экономического союза (далее – Союз) производства аналогов продукции черной металлургии, ввозимой на таможенную территорию Союза из третьих стран,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проката плоского;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уголков, фасонных и специальных профилей из железа или нелегированной стали;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прутков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трубной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ферросплавов.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обмена опытом между производителями государств – членов Союза в вопросах повышения эффективности управления энергопотреблением при производстве продукции черной металлургии.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мероприятий по подготовке и переподготовке кадров с целью обеспечения отрасли черной металлургии квалифицированными трудовыми ресурсами, включая создание учебно-методических центров с возможностью дистанционного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прохождения производственной практики на ведущих предприятиях черной металлургии государств – членов Союза.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Создание условий для развития научно-технического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и производства инновационной продукции в сфере</w:t>
      </w:r>
      <w:r>
        <w:br/>
      </w:r>
      <w:r>
        <w:rPr>
          <w:rFonts w:ascii="Times New Roman"/>
          <w:b/>
          <w:i w:val="false"/>
          <w:color w:val="000000"/>
        </w:rPr>
        <w:t>
черной металлургии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Вовлечение в кооперационные цепочки совместного производства продукции черной металлургии технологических операций (переделов) производителей государств – членов Союза, а также производителей из третьих стран для совместного выпуска инновационной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Обмен опытом в области экологизации производства, перехода на прогрессивные ресурсо- и энергосберегающие технологии и снижения техногенного воздействия на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при участии отраслевых научно-исследовательских организаций государств – членов Союза рекомендаций для производителей продукции черной металлургии с целью их ориентации на выпуск инновационной продукции путем встраивания предприятий черной металлургии государств – членов Союза в существующие технологические цепочки производства инновационной продукции, в том числе с участием производителей из третьих стран, а также путем создания новых совместных кооперационных цепочек по производству инновационной продукции черной металлургии при сохранении выпуска продукции массового потребления.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Развитие сотрудничества государств – членов Союза </w:t>
      </w:r>
      <w:r>
        <w:br/>
      </w:r>
      <w:r>
        <w:rPr>
          <w:rFonts w:ascii="Times New Roman"/>
          <w:b/>
          <w:i w:val="false"/>
          <w:color w:val="000000"/>
        </w:rPr>
        <w:t>
по вопросам экспорта продукции черной металлургии высоких</w:t>
      </w:r>
      <w:r>
        <w:br/>
      </w:r>
      <w:r>
        <w:rPr>
          <w:rFonts w:ascii="Times New Roman"/>
          <w:b/>
          <w:i w:val="false"/>
          <w:color w:val="000000"/>
        </w:rPr>
        <w:t>
переделов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в Комиссию информации о применяемых государствами – членами Союза мерах по развитию экспорта продукции черной металлургии высоких переделов на рынки третьих стран с целью подготовки при необходимости государствами – членами Союза совместно с Комиссией рекомендации по развитию экспорта продукции черной металлургии высоких переделов на рынки третьих стран в соответствии с нормами и правилами Всемирной торговой организации.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