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96e2" w14:textId="adb9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Порядок организации проведения заседаний Высшего Евразийского экономического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11 октября 2017 года № 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проведения заседаний Высшего Евразийского экономического совета, утвержденный Решением Высшего Евразийского экономического совета от 23 декабря 2014 г. № 96 "О Порядке организации проведения заседаний Высшего Евразийского экономического совета", изменения согласно приложению.  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3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Высшего Евразийского экономического совета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2017 г. № 13   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Порядок организации проведения заседаний Высшего Евразийского экономического совета  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VII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"VII. Порядок принятия документов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Принятые по итогам заседания Высшего совета документы оформляются в письменной форме в 1 экземпляре и подписываются всеми членами Высшего совета.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Члены организационно-протокольной группы обеспечивают подписание членами Высшего совета принятых по итогам заседания документов на бланках по форме, установленной правилами внутреннего документооборота в Комиссии.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исключительных случаях возможно подписание документов в рабочем порядке, которое обеспечивается Председателем Коллегии. При этом датой подписания такого документа является дата проведения заседания Высшего совета.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 Высшего совета могут быть приняты без проведения заседания (совместного присутствия членов Высшего совета для обсуждения и голосования по вопросам, включенным в повестку дня) путем заочного голосования.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вопросов, по которым предлагается принять документы Высшего совета путем заочного голосования (далее - перечень для заочного голосования), формируется Председателем Коллегии в соответствии с пунктом 6 настоящего Порядка.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Коллегии направляет перечень для заочного голосования Председателю Высшего совета и членам Высшего совета не позднее чем за 45 календарных дней до даты окончания представления подписанных документов в Комиссию, которая указывается в сопроводительном письме к перечню для заочного голосования, с приложением экземпляров проектов документов Высшего совета и комплектов документов и материалов, сформированных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 Все направляемые экземпляры проектов документов Высшего совета, включая приложения, на оборотной стороне постранично визируются сотрудником структурного подразделения Комиссии, ответственного за организационное обеспечение деятельности Комиссии.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до даты окончания представления подписанных документов в Комиссию не поступил хотя бы от одного члена Высшего совета подписанный экземпляр документа по вопросу, включенному в перечень для заочного голосования, такой документ считается непринятым и может быть включен в повестку дня очередного заседания Высшего совета.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Подписание документа Высшего совета при заочном голосовании с внесенными в него и (или) в приложения к нему изменениями (дополнениями, оговорками, условиями и т.п.) не допускается.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хотя бы один подписанный экземпляр документа Высшего совета поступил в Комиссию с внесенными в него и (или) в приложения к нему изменениями (дополнениями, оговорками, условиями и т.п.), такой документ считается непринятым.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несогласии члена Высшего совета с проектом документа по вопросу, включенному в перечень для заочного голосования, уполномоченный орган соответствующего государства-члена, уполномоченный на взаимодействие с Комиссией, возвращает проект документа Высшего совета без подписания с приложением замечаний и предложений.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принятия Высшим советом документа путем заочного голосования является дата поступления в Комиссию последнего подписанного экземпляра документа, но не позднее установленной даты окончания представления подписанных документов.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Местом принятия такого документа является место пребывания Комиссии.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принятые Высшим советом путем заочного голосования, оформляются в количестве экземпляров, соответствующем числу членов Высшего совета.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Подлинные экземпляры документов Высшего совета хранятся в Комиссии, которая выполняет функции депозитария.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Председатель Коллегии обеспечивает направление в правительства государств-членов, органы государственной власти государств-членов, уполномоченные на взаимодействие с Комиссией, министерства иностранных дел государств-членов по 1 заверенной копии каждого из принятых документов Высшего совета не позднее 3 рабочих дней со дня принятия этих документов.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Заверенной копией документа Высшего совета, принятого путем заочного голосования, является копия, сформированная из всех подписанных членами Высшего совета экземпляров документа.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Решения Высшего совета вступают в силу с даты их официального опубликования, если этими решениями не определен иной срок вступления в силу. 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Высшего совета, содержащие сведения ограниченного распространения, вступают в силу в срок, определенный этими решениями. 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Распоряжения Высшего совета вступают в силу в срок, определенный этими распоряжениями.".  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