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73f3" w14:textId="72f7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поверхностно-активных средств для кожевенно-обувной промышленности, а также в некоторые решения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января 2017 года № 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решения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г. № 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г. № 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г. № 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г. № 12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вносимые в решения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комиссии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01.01.2021).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Решением Коллегии Евразийской экономической комиссии от 19 апреля 2016 г. № 36, позицию с кодом 3402 90 100 9 ТН ВЭД ЕАЭС заменить позициями следующего содержания: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"3402 90 100 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кожевенно-обувной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3402 90 100 8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