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16a6c6" w14:textId="616a6c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некоторые акты Коллегии Евразийской экономической комиссии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13 февраля 2017 года № 21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абзацем первым статьи 3 и абзацем вторым статьи 4 </w:t>
      </w:r>
      <w:r>
        <w:rPr>
          <w:rFonts w:ascii="Times New Roman"/>
          <w:b w:val="false"/>
          <w:i w:val="false"/>
          <w:color w:val="000000"/>
          <w:sz w:val="28"/>
        </w:rPr>
        <w:t>Соглашения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о введении единых форм паспорта транспортного средства (паспорта шасси транспортного средства) и паспорта самоходной машины и других видов техники и организации систем электронных паспортов от 15 августа 2014 года Коллегия Евразийской экономической комиссии</w:t>
      </w:r>
      <w:r>
        <w:rPr>
          <w:rFonts w:ascii="Times New Roman"/>
          <w:b/>
          <w:i w:val="false"/>
          <w:color w:val="000000"/>
          <w:sz w:val="28"/>
        </w:rPr>
        <w:t xml:space="preserve"> решила: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Порядок</w:t>
      </w:r>
      <w:r>
        <w:rPr>
          <w:rFonts w:ascii="Times New Roman"/>
          <w:b w:val="false"/>
          <w:i w:val="false"/>
          <w:color w:val="000000"/>
          <w:sz w:val="28"/>
        </w:rPr>
        <w:t xml:space="preserve"> формирования и ведения единого реестра уполномоченных органов (организаций) государств – членов Евразийского экономического союза и организаций – изготовителей транспортных средств (шасси транспортных средств), самоходных машин и других видов техники, осуществляющих оформление паспортов (электронных паспортов) транспортных средств (шасси транспортных средств), самоходных машин и других видов техники, утвержденный Решением Коллегии Евразийской экономической комиссии от 1 сентября 2015 г. № 112,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а) подпункт «б» 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абзацем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«полные наименования организаций, осуществляющих сборочное производство продукции организации-изготовителя и уполномоченных этой организацией-изготовителем на оформление электронных паспортов на собранную ими продукцию (далее – сборочные заводы), места нахождения (адреса юридических лиц), фактические адреса, номера телефона, адреса электронной почты, фамилии, имена, отчества (при наличии) руководителей таких организаций;»;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б) абзац пятый подпункта «а» 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«наличие электронно-цифровой подписи у уполномоченного (уполномоченных) на подписание электронных паспортов транспортных средств, шасси транспортных средств должностного лица (должностных лиц) организации-изготовителя и (или) у должностного лица (должностных лиц) сборочного завода, уполномоченного этой организацией-изготовителем на оформление электронных паспортов на собранную им продукцию, – для организаций-изготовителей и (или) их сборочных заводов, осуществляющих оформление указанных электронных паспортов;».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Внести в </w:t>
      </w:r>
      <w:r>
        <w:rPr>
          <w:rFonts w:ascii="Times New Roman"/>
          <w:b w:val="false"/>
          <w:i w:val="false"/>
          <w:color w:val="000000"/>
          <w:sz w:val="28"/>
        </w:rPr>
        <w:t>Порядок</w:t>
      </w:r>
      <w:r>
        <w:rPr>
          <w:rFonts w:ascii="Times New Roman"/>
          <w:b w:val="false"/>
          <w:i w:val="false"/>
          <w:color w:val="000000"/>
          <w:sz w:val="28"/>
        </w:rPr>
        <w:t xml:space="preserve"> функционирования систем электронных паспортов транспортных средств (электронных паспортов шасси транспортных средств) и электронных паспортов самоходных машин и других видов техники, утвержденный Решением Коллегии Евразийской экономической комиссии от 22 сентября 2015 г. № 122,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а) </w:t>
      </w:r>
      <w:r>
        <w:rPr>
          <w:rFonts w:ascii="Times New Roman"/>
          <w:b w:val="false"/>
          <w:i w:val="false"/>
          <w:color w:val="000000"/>
          <w:sz w:val="28"/>
        </w:rPr>
        <w:t>подпункт</w:t>
      </w:r>
      <w:r>
        <w:rPr>
          <w:rFonts w:ascii="Times New Roman"/>
          <w:b w:val="false"/>
          <w:i w:val="false"/>
          <w:color w:val="000000"/>
          <w:sz w:val="28"/>
        </w:rPr>
        <w:t xml:space="preserve"> «б» пункта 4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«б) организации – изготовители транспортных средств (шасси, машин), включенные в единый реестр уполномоченных органов (организаций) государств – членов Евразийского экономического союза и организаций – изготовителей транспортных средств (шасси транспортных средств), самоходных машин и других видов техники, осуществляющих оформление паспортов (электронных паспортов) транспортных средств (шасси транспортных средств), самоходных машин и других видов техники (далее – единый реестр), в том числе организации, осуществляющие сборочное производство продукции организации-изготовителя и уполномоченные этой организацией-изготовителем на оформление электронных паспортов на собранную ими продукцию, сведения о которых вносятся организацией-изготовителем в единый реестр в качестве сведений об организациях, уполномоченных на оформление электронных паспортов на собранную продукцию (далее –  организации-изготовители);»;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б) пункт 5 </w:t>
      </w:r>
      <w:r>
        <w:rPr>
          <w:rFonts w:ascii="Times New Roman"/>
          <w:b w:val="false"/>
          <w:i w:val="false"/>
          <w:color w:val="000000"/>
          <w:sz w:val="28"/>
        </w:rPr>
        <w:t>приложения №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Порядку дополнить подпунктом 11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«11) сборочный завод и его адрес.»;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в) пункт 6 </w:t>
      </w:r>
      <w:r>
        <w:rPr>
          <w:rFonts w:ascii="Times New Roman"/>
          <w:b w:val="false"/>
          <w:i w:val="false"/>
          <w:color w:val="000000"/>
          <w:sz w:val="28"/>
        </w:rPr>
        <w:t>приложения №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Порядку дополнить подпунктом 13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«13) в поле «сборочный завод и его адрес» – полное наименование организации, осуществляющей сборочное производство продукции организации-изготовителя и уполномоченной этой организацией-изготовителем на оформление электронных паспортов на собранную ею продукцию (далее – сборочный завод), ее место нахождения (адрес юридического лица) и адрес (адреса) места осуществления деятельности по изготовлению продукции (в случае если адреса различаются) – для юридического лица и его филиалов, которые изготавливают продукцию, или фамилия, имя и отчество (при наличии), место жительства и адрес (адреса) места осуществления деятельности по изготовлению продукции (в случае если адреса различаются) – для физического лица, зарегистрированного в качестве индивидуального предпринимателя. В случае если изготовителем является транснациональная компания, имеющая несколько сборочных заводов, в том числе расположенных в разных странах, указывается наименование организации, являющейся сборочным заводом в отношении данного транспортного средства.».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Решение вступает в силу по истечении 30 календарных дней с даты его официального опубликования. 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Председатель Коллегии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Евразийской экономической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комиссии                                   Т. Саркисян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