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d7dd" w14:textId="3a8d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"Об ограничении применения опасных веществ в изделиях электротехники
и радиоэлектроники" (ТР ЕАЭС 037/2016)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февраля 2017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разработки, принятия, внесения изменений и отмены технического регламента Таможенного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 1 марта 2020 г. допускаются производство и выпуск в обращение изделий электротехники и радиоэлектроники на территории Евразийского экономического союза (далее – Союз) без осуществления оценки соответствия и документов об оценке соответствия требованиям технического регламента Евразийского экономического союза «Об ограничении применения опасных веществ в изделиях электротехники и радиоэлектроники» (ТР ЕАЭС 037/2016) (далее – технический регламент);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обращение изделий электротехники и радиоэлектроники, указанных в подпункте «а» настоящего пункта, допускается в течение срока их службы, установленного в соответствии с законодательством государства – члена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Правительство Республики Беларусь совместно с государствами – членами Союза обеспечить разработку и представление в Евразийскую экономическую комиссию до 1 января 2018 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проекта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«Об ограничении применения опасных веществ в изделиях электротехники и радиоэлектроники», но не ранее чем по истечении 30 календарных дней с даты официального опубликования настоящего Решения.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