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3baf" w14:textId="1f63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переходных положениях технического регламента Евразийского экономического союза "О требованиях к минеральным удобрениям" (ТР ЕАЭС 039/2016)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апреля 2017 года № 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разработки, принятия, внесения изменений и отмены технического регламента Таможенного союза, утвержденного Решением Совета Евразийской экономической комиссии от 20 июня 2012 г. № 48,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Установить, что: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 документы об оценке соответствия продукции обязательным требованиям, установленным актами, входящими в право Евразийского экономического союза (далее – Союз), или законодательством государства – члена Союза (далее – государство-член), выданные или принятые в отношении продукции, являющейся объектом технического регулирования технического регламента Союза "О требованиях к минеральным удобрениям" (ТР ЕАЭС 039/2016) (далее соответственно – продукция, технический регламент), до даты вступления технического регламента в силу, действительны до окончания срока их действия, но не позднее 18 месяцев с даты вступления технического регламента в силу.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даты вступления технического регламента в силу выдача или принятие документов об оценке соответствия продукции обязательным требованиям, ранее установленным актами, входящими в право Союза, или законодательством государства-члена, не допускается;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в течение 18 месяцев с даты вступления технического регламента в силу допускаются производство и выпуск в обращение на территории Союза продукции в соответствии с обязательными требованиями, ранее установленными актами, входящими в право Союза, или законодательством государства-члена, при наличии документов об оценке соответствия продукции указанным обязательным требованиям, выданных или принятых до даты вступления технического регламента в силу.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Продукция маркируется национальным знаком соответствия (знаком обращения на рынке) в соответствии с законодательством государства-члена. Маркировка такой продукции единым знаком обращения продукции на рынке Союза не допускается;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в течение 6 месяцев с даты вступления технического регламента в силу допускаются производство и выпуск в обращение на территории Союза продукции, не подлежавшей до даты вступления технического регламента в силу обязательной оценке соответствия согласно актам, входящим в право Союза, или законодательству государства-члена, без документов об обязательной оценке соответствия продукции и без маркировки национальным знаком соответствия (знаком обращения на рынке);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обращение продукции, указанной в подпунктах "б" и "в" настоящего пункта, допускается в течение срока годности и (или) гарантийного срока, установленных в соответствии с законодательством государства-члена.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Просить Правительство Республики Беларусь совместно с государствами-членами обеспечить разработку и представить в Евразийскую экономическую комиссию не позднее чем за 6 месяцев до даты вступления технического регламента в силу: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 проект программы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соответствия продукции;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 проект перечня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Члену Коллегии (Министру) по техническому регулированию Евразийской экономической комиссии Корешкову В.Н. обеспечить подготовку и представление не позднее чем за 6 месяцев до даты вступления технического регламента в силу для рассмотрения Коллегией Евразийской экономической комиссии предложений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Единые санитарно-эпидемиологические и гигиенические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продукции (товарам), подлежащей санитарно-эпидемиологическому надзору (контролю), утвержденные Решением Комиссии Таможенного союза от 28 мая 2010 г. № 299.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 Настоящее Решение вступает в силу по истечении 30 календарных дней с даты его официального опубликования.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