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2789" w14:textId="eb22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2 Решения Коллегии Евразийской экономической комиссии от 22 сентября 2015 г.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мая 2017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абзацем первым статьи 3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Решения Коллегии Евразийской экономической комиссии от 22 сентября 2015 г. №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"а) до 1 июля 2018 г. допускается оформление паспортов транспортных средств (паспортов шасси транспортных средств) по форме и в соответствии с правилами, которые установлены законодательством государства – члена Евразийского экономического союза (далее – государство-член);".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