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ee16" w14:textId="e98e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торговле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24 января 2017 года № 6</w:t>
      </w:r>
    </w:p>
    <w:p>
      <w:pPr>
        <w:spacing w:after="0"/>
        <w:ind w:left="0"/>
        <w:jc w:val="both"/>
      </w:pPr>
      <w:bookmarkStart w:name="z1" w:id="0"/>
      <w:r>
        <w:rPr>
          <w:rFonts w:ascii="Times New Roman"/>
          <w:b w:val="false"/>
          <w:i w:val="false"/>
          <w:color w:val="000000"/>
          <w:sz w:val="28"/>
        </w:rPr>
        <w:t>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Положения о Консультативном комитете по торговле, утвержденного Решением Коллегии Евразийской экономической комиссии от 7 марта 2012 г. № 6: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состав</w:t>
      </w:r>
      <w:r>
        <w:rPr>
          <w:rFonts w:ascii="Times New Roman"/>
          <w:b w:val="false"/>
          <w:i w:val="false"/>
          <w:color w:val="000000"/>
          <w:sz w:val="28"/>
        </w:rPr>
        <w:t xml:space="preserve"> подкомитета по таможенно-тарифному, нетарифному регулированию и защитным мерам Консультативного комитета по торговле, утвержденный распоряжением Коллегии Евразийской экономической комиссии от 22 декабря 2015 г. № 160,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а) включить в состав подкомитета следующих лиц: </w:t>
      </w:r>
      <w:r>
        <w:br/>
      </w:r>
      <w:r>
        <w:rPr>
          <w:rFonts w:ascii="Times New Roman"/>
          <w:b w:val="false"/>
          <w:i w:val="false"/>
          <w:color w:val="000000"/>
          <w:sz w:val="28"/>
        </w:rPr>
        <w:t>
</w:t>
      </w:r>
      <w:r>
        <w:rPr>
          <w:rFonts w:ascii="Times New Roman"/>
          <w:b w:val="false"/>
          <w:i w:val="false"/>
          <w:color w:val="000000"/>
          <w:sz w:val="28"/>
        </w:rPr>
        <w:t>
                        От Республики Армения</w:t>
      </w:r>
    </w:p>
    <w:bookmarkEnd w:id="0"/>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Азизян</w:t>
            </w:r>
            <w:r>
              <w:br/>
            </w:r>
            <w:r>
              <w:rPr>
                <w:rFonts w:ascii="Times New Roman"/>
                <w:b w:val="false"/>
                <w:i w:val="false"/>
                <w:color w:val="000000"/>
                <w:sz w:val="20"/>
              </w:rPr>
              <w:t>
Оганес Вагикович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и инвестиций Республики Армения</w:t>
            </w:r>
          </w:p>
        </w:tc>
      </w:tr>
    </w:tbl>
    <w:bookmarkStart w:name="z5" w:id="1"/>
    <w:p>
      <w:pPr>
        <w:spacing w:after="0"/>
        <w:ind w:left="0"/>
        <w:jc w:val="both"/>
      </w:pPr>
      <w:r>
        <w:rPr>
          <w:rFonts w:ascii="Times New Roman"/>
          <w:b w:val="false"/>
          <w:i w:val="false"/>
          <w:color w:val="000000"/>
          <w:sz w:val="28"/>
        </w:rPr>
        <w:t>
                        От Республики Беларусь</w:t>
      </w:r>
    </w:p>
    <w:bookmarkEnd w:id="1"/>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Евдоченко</w:t>
            </w:r>
            <w:r>
              <w:br/>
            </w:r>
            <w:r>
              <w:rPr>
                <w:rFonts w:ascii="Times New Roman"/>
                <w:b w:val="false"/>
                <w:i w:val="false"/>
                <w:color w:val="000000"/>
                <w:sz w:val="20"/>
              </w:rPr>
              <w:t>
Андрей Александрович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иностранных дел Республики Беларусь</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Есина</w:t>
            </w:r>
            <w:r>
              <w:br/>
            </w:r>
            <w:r>
              <w:rPr>
                <w:rFonts w:ascii="Times New Roman"/>
                <w:b w:val="false"/>
                <w:i w:val="false"/>
                <w:color w:val="000000"/>
                <w:sz w:val="20"/>
              </w:rPr>
              <w:t>
Ирина Владимировна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экономической интеграции –  начальник отдела интеграции рынков Министерства экономики Республики Беларусь</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Филипчик</w:t>
            </w:r>
            <w:r>
              <w:br/>
            </w:r>
            <w:r>
              <w:rPr>
                <w:rFonts w:ascii="Times New Roman"/>
                <w:b w:val="false"/>
                <w:i w:val="false"/>
                <w:color w:val="000000"/>
                <w:sz w:val="20"/>
              </w:rPr>
              <w:t>
Валентин Анатольевич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 </w:t>
            </w:r>
          </w:p>
        </w:tc>
      </w:tr>
    </w:tbl>
    <w:bookmarkStart w:name="z6" w:id="2"/>
    <w:p>
      <w:pPr>
        <w:spacing w:after="0"/>
        <w:ind w:left="0"/>
        <w:jc w:val="both"/>
      </w:pPr>
      <w:r>
        <w:rPr>
          <w:rFonts w:ascii="Times New Roman"/>
          <w:b w:val="false"/>
          <w:i w:val="false"/>
          <w:color w:val="000000"/>
          <w:sz w:val="28"/>
        </w:rPr>
        <w:t>
                          От Республики Казахстан</w:t>
      </w:r>
    </w:p>
    <w:bookmarkEnd w:id="2"/>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Абенов</w:t>
            </w:r>
            <w:r>
              <w:br/>
            </w:r>
            <w:r>
              <w:rPr>
                <w:rFonts w:ascii="Times New Roman"/>
                <w:b w:val="false"/>
                <w:i w:val="false"/>
                <w:color w:val="000000"/>
                <w:sz w:val="20"/>
              </w:rPr>
              <w:t>
Арман Даулетович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акционерного общества «Центр развития торговой политики» при Министерстве национальной экономики Республики Казахстан</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Абсатов</w:t>
            </w:r>
            <w:r>
              <w:br/>
            </w:r>
            <w:r>
              <w:rPr>
                <w:rFonts w:ascii="Times New Roman"/>
                <w:b w:val="false"/>
                <w:i w:val="false"/>
                <w:color w:val="000000"/>
                <w:sz w:val="20"/>
              </w:rPr>
              <w:t>
Ерлан Сембекович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экономической интеграции Министерства по инвестициям и развитию Республики Казахстан</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Абулаисов</w:t>
            </w:r>
            <w:r>
              <w:br/>
            </w:r>
            <w:r>
              <w:rPr>
                <w:rFonts w:ascii="Times New Roman"/>
                <w:b w:val="false"/>
                <w:i w:val="false"/>
                <w:color w:val="000000"/>
                <w:sz w:val="20"/>
              </w:rPr>
              <w:t>
Галымжан Аманжолович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таможенно-тарифного регулирования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Жунусова</w:t>
            </w:r>
            <w:r>
              <w:br/>
            </w:r>
            <w:r>
              <w:rPr>
                <w:rFonts w:ascii="Times New Roman"/>
                <w:b w:val="false"/>
                <w:i w:val="false"/>
                <w:color w:val="000000"/>
                <w:sz w:val="20"/>
              </w:rPr>
              <w:t>
Дана Бейсеновна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Национальной палаты предпринимателей Республики Казахстан «Атамекен»</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Мадалиев</w:t>
            </w:r>
            <w:r>
              <w:br/>
            </w:r>
            <w:r>
              <w:rPr>
                <w:rFonts w:ascii="Times New Roman"/>
                <w:b w:val="false"/>
                <w:i w:val="false"/>
                <w:color w:val="000000"/>
                <w:sz w:val="20"/>
              </w:rPr>
              <w:t>
Бакытжан Нурханович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управления по применению защитных мер Департамента развития внешнеторговой деятельности Министерства национальной экономики Республики Казахстан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Тюлебекова</w:t>
            </w:r>
            <w:r>
              <w:br/>
            </w:r>
            <w:r>
              <w:rPr>
                <w:rFonts w:ascii="Times New Roman"/>
                <w:b w:val="false"/>
                <w:i w:val="false"/>
                <w:color w:val="000000"/>
                <w:sz w:val="20"/>
              </w:rPr>
              <w:t>
Долорес Борисовна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экономической интеграции Национальной палаты предпринимателей Республики Казахстан «Атамекен» </w:t>
            </w:r>
          </w:p>
        </w:tc>
      </w:tr>
    </w:tbl>
    <w:bookmarkStart w:name="z7" w:id="3"/>
    <w:p>
      <w:pPr>
        <w:spacing w:after="0"/>
        <w:ind w:left="0"/>
        <w:jc w:val="both"/>
      </w:pPr>
      <w:r>
        <w:rPr>
          <w:rFonts w:ascii="Times New Roman"/>
          <w:b w:val="false"/>
          <w:i w:val="false"/>
          <w:color w:val="000000"/>
          <w:sz w:val="28"/>
        </w:rPr>
        <w:t>
                       От Кыргызской Республики</w:t>
      </w:r>
    </w:p>
    <w:bookmarkEnd w:id="3"/>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Беков</w:t>
            </w:r>
            <w:r>
              <w:br/>
            </w:r>
            <w:r>
              <w:rPr>
                <w:rFonts w:ascii="Times New Roman"/>
                <w:b w:val="false"/>
                <w:i w:val="false"/>
                <w:color w:val="000000"/>
                <w:sz w:val="20"/>
              </w:rPr>
              <w:t>
Аскат Турдумаматович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таможенной политики и нетарифного регулирования Министерства экономики Кыргызской Республики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Термечикова</w:t>
            </w:r>
            <w:r>
              <w:br/>
            </w:r>
            <w:r>
              <w:rPr>
                <w:rFonts w:ascii="Times New Roman"/>
                <w:b w:val="false"/>
                <w:i w:val="false"/>
                <w:color w:val="000000"/>
                <w:sz w:val="20"/>
              </w:rPr>
              <w:t>
Гульнара Кубанычбековна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машиностроения, металлургии и строительных материалов Государственного комитета промышленности, энергетики и недропользования Кыргызской Республики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Токтобаев </w:t>
            </w:r>
            <w:r>
              <w:br/>
            </w:r>
            <w:r>
              <w:rPr>
                <w:rFonts w:ascii="Times New Roman"/>
                <w:b w:val="false"/>
                <w:i w:val="false"/>
                <w:color w:val="000000"/>
                <w:sz w:val="20"/>
              </w:rPr>
              <w:t>
Акыл Токтобаевич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отделом нетарифного регулирования и экспортного контроля Управления таможенной политики и нетарифного регулирования Министерства экономики Кыргызской Республики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Тюменбаев</w:t>
            </w:r>
            <w:r>
              <w:br/>
            </w:r>
            <w:r>
              <w:rPr>
                <w:rFonts w:ascii="Times New Roman"/>
                <w:b w:val="false"/>
                <w:i w:val="false"/>
                <w:color w:val="000000"/>
                <w:sz w:val="20"/>
              </w:rPr>
              <w:t>
Баккельди Рахимович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Кыргызской Республики </w:t>
            </w:r>
          </w:p>
        </w:tc>
      </w:tr>
    </w:tbl>
    <w:bookmarkStart w:name="z8" w:id="4"/>
    <w:p>
      <w:pPr>
        <w:spacing w:after="0"/>
        <w:ind w:left="0"/>
        <w:jc w:val="both"/>
      </w:pPr>
      <w:r>
        <w:rPr>
          <w:rFonts w:ascii="Times New Roman"/>
          <w:b w:val="false"/>
          <w:i w:val="false"/>
          <w:color w:val="000000"/>
          <w:sz w:val="28"/>
        </w:rPr>
        <w:t>
                      От Российской Федерации</w:t>
      </w:r>
    </w:p>
    <w:bookmarkEnd w:id="4"/>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Власова</w:t>
            </w:r>
            <w:r>
              <w:br/>
            </w:r>
            <w:r>
              <w:rPr>
                <w:rFonts w:ascii="Times New Roman"/>
                <w:b w:val="false"/>
                <w:i w:val="false"/>
                <w:color w:val="000000"/>
                <w:sz w:val="20"/>
              </w:rPr>
              <w:t>
Виктория Валерьевна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международного сотрудничества Министерства промышленности и торговли Российской Федерации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Воскресенский</w:t>
            </w:r>
            <w:r>
              <w:br/>
            </w:r>
            <w:r>
              <w:rPr>
                <w:rFonts w:ascii="Times New Roman"/>
                <w:b w:val="false"/>
                <w:i w:val="false"/>
                <w:color w:val="000000"/>
                <w:sz w:val="20"/>
              </w:rPr>
              <w:t>
Станислав Сергеевич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экономического развития Российской Федерации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Господарев</w:t>
            </w:r>
            <w:r>
              <w:br/>
            </w:r>
            <w:r>
              <w:rPr>
                <w:rFonts w:ascii="Times New Roman"/>
                <w:b w:val="false"/>
                <w:i w:val="false"/>
                <w:color w:val="000000"/>
                <w:sz w:val="20"/>
              </w:rPr>
              <w:t>
Алексей Николаевич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международного сотрудничества Министерства промышленности и торговли Российской Федерации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Ежов</w:t>
            </w:r>
            <w:r>
              <w:br/>
            </w:r>
            <w:r>
              <w:rPr>
                <w:rFonts w:ascii="Times New Roman"/>
                <w:b w:val="false"/>
                <w:i w:val="false"/>
                <w:color w:val="000000"/>
                <w:sz w:val="20"/>
              </w:rPr>
              <w:t>
Сергей Павлович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Первого департамента стран СНГ Министерства иностранных дел Российской Федерации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Золкин</w:t>
            </w:r>
            <w:r>
              <w:br/>
            </w:r>
            <w:r>
              <w:rPr>
                <w:rFonts w:ascii="Times New Roman"/>
                <w:b w:val="false"/>
                <w:i w:val="false"/>
                <w:color w:val="000000"/>
                <w:sz w:val="20"/>
              </w:rPr>
              <w:t>
Никита Андреевич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налоговой и таможенно-тарифной политики Министерства финансов Российской Федерации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Цветков</w:t>
            </w:r>
            <w:r>
              <w:br/>
            </w:r>
            <w:r>
              <w:rPr>
                <w:rFonts w:ascii="Times New Roman"/>
                <w:b w:val="false"/>
                <w:i w:val="false"/>
                <w:color w:val="000000"/>
                <w:sz w:val="20"/>
              </w:rPr>
              <w:t>
Руслан Владимирович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тарифного регулирования и анализа внешнеэкономической деятельности Министерства экономического развития Российской Федерации; </w:t>
            </w:r>
          </w:p>
        </w:tc>
      </w:tr>
    </w:tbl>
    <w:bookmarkStart w:name="z9" w:id="5"/>
    <w:p>
      <w:pPr>
        <w:spacing w:after="0"/>
        <w:ind w:left="0"/>
        <w:jc w:val="both"/>
      </w:pPr>
      <w:r>
        <w:rPr>
          <w:rFonts w:ascii="Times New Roman"/>
          <w:b w:val="false"/>
          <w:i w:val="false"/>
          <w:color w:val="000000"/>
          <w:sz w:val="28"/>
        </w:rPr>
        <w:t>
         б) указать новые должности следующих членов подкомитета:</w:t>
      </w:r>
    </w:p>
    <w:bookmarkEnd w:id="5"/>
    <w:tbl>
      <w:tblPr>
        <w:tblW w:w="0" w:type="auto"/>
        <w:tblCellSpacing w:w="0" w:type="auto"/>
        <w:tblBorders>
          <w:top w:val="none"/>
          <w:left w:val="none"/>
          <w:bottom w:val="none"/>
          <w:right w:val="none"/>
          <w:insideH w:val="none"/>
          <w:insideV w:val="none"/>
        </w:tblBorders>
      </w:tblPr>
      <w:tblGrid>
        <w:gridCol w:w="5523"/>
        <w:gridCol w:w="84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Еганян</w:t>
            </w:r>
            <w:r>
              <w:br/>
            </w:r>
            <w:r>
              <w:rPr>
                <w:rFonts w:ascii="Times New Roman"/>
                <w:b w:val="false"/>
                <w:i w:val="false"/>
                <w:color w:val="000000"/>
                <w:sz w:val="20"/>
              </w:rPr>
              <w:t>
Армен Жораевич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промышленной политики Министерства экономического развития и инвестиций Республики Армения</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Карапетян</w:t>
            </w:r>
            <w:r>
              <w:br/>
            </w:r>
            <w:r>
              <w:rPr>
                <w:rFonts w:ascii="Times New Roman"/>
                <w:b w:val="false"/>
                <w:i w:val="false"/>
                <w:color w:val="000000"/>
                <w:sz w:val="20"/>
              </w:rPr>
              <w:t>
Наира Куйбышевна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внешней торговли Управления торговли и регулирования рынков Министерства экономического развития и инвестиций Республики Армения</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w:t>
            </w:r>
            <w:r>
              <w:br/>
            </w:r>
            <w:r>
              <w:rPr>
                <w:rFonts w:ascii="Times New Roman"/>
                <w:b w:val="false"/>
                <w:i w:val="false"/>
                <w:color w:val="000000"/>
                <w:sz w:val="20"/>
              </w:rPr>
              <w:t>
Куат Женисович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таможенной методологии Комитета государственных доходов Министерства финансов Республики Казахстан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Асылбеков</w:t>
            </w:r>
            <w:r>
              <w:br/>
            </w:r>
            <w:r>
              <w:rPr>
                <w:rFonts w:ascii="Times New Roman"/>
                <w:b w:val="false"/>
                <w:i w:val="false"/>
                <w:color w:val="000000"/>
                <w:sz w:val="20"/>
              </w:rPr>
              <w:t>
Жумабек Асылбекович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политики продовольственной безопасности и агромаркетинга Министерства сельского хозяйства, пищевой промышленности и мелиорации Кыргызской Республики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Садамкулова</w:t>
            </w:r>
            <w:r>
              <w:br/>
            </w:r>
            <w:r>
              <w:rPr>
                <w:rFonts w:ascii="Times New Roman"/>
                <w:b w:val="false"/>
                <w:i w:val="false"/>
                <w:color w:val="000000"/>
                <w:sz w:val="20"/>
              </w:rPr>
              <w:t>
Фатима Исагуловна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заведующая отделом легкой промышленности и прочих отраслей Государственного комитета промышленности, энергетики и недропользования Кыргызской Республики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Эстемесов</w:t>
            </w:r>
            <w:r>
              <w:br/>
            </w:r>
            <w:r>
              <w:rPr>
                <w:rFonts w:ascii="Times New Roman"/>
                <w:b w:val="false"/>
                <w:i w:val="false"/>
                <w:color w:val="000000"/>
                <w:sz w:val="20"/>
              </w:rPr>
              <w:t>
Алмазбек Бекназарович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таможенных платежей Государственной таможенной службы при Правительстве Кыргызской Республики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Голендеева</w:t>
            </w:r>
            <w:r>
              <w:br/>
            </w:r>
            <w:r>
              <w:rPr>
                <w:rFonts w:ascii="Times New Roman"/>
                <w:b w:val="false"/>
                <w:i w:val="false"/>
                <w:color w:val="000000"/>
                <w:sz w:val="20"/>
              </w:rPr>
              <w:t>
Татьяна Николаевна</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Федеральной таможенной службы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Косоуров</w:t>
            </w:r>
            <w:r>
              <w:br/>
            </w:r>
            <w:r>
              <w:rPr>
                <w:rFonts w:ascii="Times New Roman"/>
                <w:b w:val="false"/>
                <w:i w:val="false"/>
                <w:color w:val="000000"/>
                <w:sz w:val="20"/>
              </w:rPr>
              <w:t>
Андрей Александрович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международного экономического сотрудничества Федеральной антимонопольной службы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Кусков</w:t>
            </w:r>
            <w:r>
              <w:br/>
            </w:r>
            <w:r>
              <w:rPr>
                <w:rFonts w:ascii="Times New Roman"/>
                <w:b w:val="false"/>
                <w:i w:val="false"/>
                <w:color w:val="000000"/>
                <w:sz w:val="20"/>
              </w:rPr>
              <w:t>
Дмитрий Александрович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международного сотрудничества Министерства промышленности и торговли Российской Федерации</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Лозбенко</w:t>
            </w:r>
            <w:r>
              <w:br/>
            </w:r>
            <w:r>
              <w:rPr>
                <w:rFonts w:ascii="Times New Roman"/>
                <w:b w:val="false"/>
                <w:i w:val="false"/>
                <w:color w:val="000000"/>
                <w:sz w:val="20"/>
              </w:rPr>
              <w:t>
Леонид Аркадьевич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Общественного совета при ФТС России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w:t>
            </w:r>
            <w:r>
              <w:br/>
            </w:r>
            <w:r>
              <w:rPr>
                <w:rFonts w:ascii="Times New Roman"/>
                <w:b w:val="false"/>
                <w:i w:val="false"/>
                <w:color w:val="000000"/>
                <w:sz w:val="20"/>
              </w:rPr>
              <w:t>
Георгий Георгиевич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президента Торгово-промышленной палаты Российской Федерации </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Трунин</w:t>
            </w:r>
            <w:r>
              <w:br/>
            </w:r>
            <w:r>
              <w:rPr>
                <w:rFonts w:ascii="Times New Roman"/>
                <w:b w:val="false"/>
                <w:i w:val="false"/>
                <w:color w:val="000000"/>
                <w:sz w:val="20"/>
              </w:rPr>
              <w:t>
Илья Вячеславович</w:t>
            </w:r>
          </w:p>
        </w:tc>
        <w:tc>
          <w:tcPr>
            <w:tcW w:w="8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финансов Российской Федерации; </w:t>
            </w:r>
          </w:p>
        </w:tc>
      </w:tr>
    </w:tbl>
    <w:bookmarkStart w:name="z10" w:id="6"/>
    <w:p>
      <w:pPr>
        <w:spacing w:after="0"/>
        <w:ind w:left="0"/>
        <w:jc w:val="both"/>
      </w:pPr>
      <w:r>
        <w:rPr>
          <w:rFonts w:ascii="Times New Roman"/>
          <w:b w:val="false"/>
          <w:i w:val="false"/>
          <w:color w:val="000000"/>
          <w:sz w:val="28"/>
        </w:rPr>
        <w:t xml:space="preserve">
      в) исключить из состава подкомитета Кочаряна Г.К., Мелконяна Г.М., Гурьянова А.Е., Овсянникову Ю.В., Петровского К.Г., Алимбетову А.Н., Бейсенова М.Ж., Каримова А.М., Нурпеисова А.М., Нуртазина М.М., Раева О.К., Султанова Р.С., Бекташева Т.Д., Кулмамбетова С.Д., Орозбекова Э.Т., Токтоналиеву Б.Ж., Кушнарева Н.Г., Лихачева А.Е., Никишину В.О., Полянского Д.А., Саакяна Р.А., Фесько Е.А. и Якубова Р.Р.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7 марта 2012 г. № 6 «О Консультативном комитете по торговле». </w:t>
      </w:r>
      <w:r>
        <w:br/>
      </w:r>
      <w:r>
        <w:rPr>
          <w:rFonts w:ascii="Times New Roman"/>
          <w:b w:val="false"/>
          <w:i w:val="false"/>
          <w:color w:val="000000"/>
          <w:sz w:val="28"/>
        </w:rPr>
        <w:t>
</w:t>
      </w:r>
      <w:r>
        <w:rPr>
          <w:rFonts w:ascii="Times New Roman"/>
          <w:b w:val="false"/>
          <w:i w:val="false"/>
          <w:color w:val="000000"/>
          <w:sz w:val="28"/>
        </w:rPr>
        <w:t xml:space="preserve">
      3. Настоящее распоряжение вступает в силу с даты его  опубликования на официальном сайте Евразийского экономического союза. </w:t>
      </w:r>
    </w:p>
    <w:bookmarkEnd w:id="6"/>
    <w:p>
      <w:pPr>
        <w:spacing w:after="0"/>
        <w:ind w:left="0"/>
        <w:jc w:val="both"/>
      </w:pPr>
      <w:r>
        <w:rPr>
          <w:rFonts w:ascii="Times New Roman"/>
          <w:b w:val="false"/>
          <w:i/>
          <w:color w:val="000000"/>
          <w:sz w:val="28"/>
        </w:rPr>
        <w:t xml:space="preserve">      Председатель Коллегии </w:t>
      </w:r>
      <w:r>
        <w:br/>
      </w:r>
      <w:r>
        <w:rPr>
          <w:rFonts w:ascii="Times New Roman"/>
          <w:b w:val="false"/>
          <w:i w:val="false"/>
          <w:color w:val="000000"/>
          <w:sz w:val="28"/>
        </w:rPr>
        <w:t>
</w:t>
      </w:r>
      <w:r>
        <w:rPr>
          <w:rFonts w:ascii="Times New Roman"/>
          <w:b w:val="false"/>
          <w:i/>
          <w:color w:val="000000"/>
          <w:sz w:val="28"/>
        </w:rPr>
        <w:t xml:space="preserve">      Евразийской экономической </w:t>
      </w:r>
      <w:r>
        <w:br/>
      </w:r>
      <w:r>
        <w:rPr>
          <w:rFonts w:ascii="Times New Roman"/>
          <w:b w:val="false"/>
          <w:i w:val="false"/>
          <w:color w:val="000000"/>
          <w:sz w:val="28"/>
        </w:rPr>
        <w:t>
</w:t>
      </w:r>
      <w:r>
        <w:rPr>
          <w:rFonts w:ascii="Times New Roman"/>
          <w:b w:val="false"/>
          <w:i/>
          <w:color w:val="000000"/>
          <w:sz w:val="28"/>
        </w:rPr>
        <w:t xml:space="preserve">      комиссии                                   Т. Саркисян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