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8cdf" w14:textId="ff88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ставок ввозных таможенных пошлин Единого таможенного тарифа Евразийского экономического союза в отношении отдельных видов какао-продуктов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2017 года № 99.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Продлить срок действия ставок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 54),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февраля 2016 г. № 19, в отношении какао-пасты необезжиренной и какао-масла, какао-жира, классифицируемых кодами 1803 10 000 0 и 1804 00 000 0 ТН ВЭД ЕАЭС, в размере 0 процентов от таможенной стоимости по 31 декабря 2019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 54)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позициях с кодами 1803 10 000 0 и 1804 00 000 0 ТН ВЭД ЕАЭС ссылку на примечание к Единому таможенному тарифу Евразийского экономического союза "4С)" заменить ссылкой "49С)";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49С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"49С) Ставка ввозной таможенной пошлины в размере 0 (ноль) % от таможенной стоимости применяется с 01.01.2018 по 31.12.2019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с 1 января 2018 г.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