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73578" w14:textId="51735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заявлении о совершении операций в отношении находящихся за пределами таможенной территории Евразийского экономического союза транспортных средств международной перевозки, являющихся товарами, помещенными под таможенную процедуру временного ввоза (допуска)</w:t>
      </w:r>
    </w:p>
    <w:p>
      <w:pPr>
        <w:spacing w:after="0"/>
        <w:ind w:left="0"/>
        <w:jc w:val="both"/>
      </w:pPr>
      <w:r>
        <w:rPr>
          <w:rFonts w:ascii="Times New Roman"/>
          <w:b w:val="false"/>
          <w:i w:val="false"/>
          <w:color w:val="000000"/>
          <w:sz w:val="28"/>
        </w:rPr>
        <w:t>Решение Коллегии Евразийской экономической комиссии от 19 декабря 2017 года № 178.</w:t>
      </w:r>
    </w:p>
    <w:p>
      <w:pPr>
        <w:spacing w:after="0"/>
        <w:ind w:left="0"/>
        <w:jc w:val="both"/>
      </w:pPr>
      <w:bookmarkStart w:name="z4" w:id="0"/>
      <w:r>
        <w:rPr>
          <w:rFonts w:ascii="Times New Roman"/>
          <w:b w:val="false"/>
          <w:i w:val="false"/>
          <w:color w:val="000000"/>
          <w:sz w:val="28"/>
        </w:rPr>
        <w:t>
      В соответствии с пунктом 4 статьи 277 Таможенного кодекса Евразийского экономического союза Коллегия Евразийской экономической комиссии</w:t>
      </w:r>
      <w:r>
        <w:rPr>
          <w:rFonts w:ascii="Times New Roman"/>
          <w:b/>
          <w:i w:val="false"/>
          <w:color w:val="000000"/>
          <w:sz w:val="28"/>
        </w:rPr>
        <w:t xml:space="preserve"> решил</w:t>
      </w:r>
      <w:r>
        <w:rPr>
          <w:rFonts w:ascii="Times New Roman"/>
          <w:b/>
          <w:i w:val="false"/>
          <w:color w:val="000000"/>
          <w:sz w:val="28"/>
        </w:rPr>
        <w:t>а:</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w:t>
      </w:r>
      <w:r>
        <w:rPr>
          <w:rFonts w:ascii="Times New Roman"/>
          <w:b w:val="false"/>
          <w:i w:val="false"/>
          <w:color w:val="000000"/>
          <w:sz w:val="28"/>
        </w:rPr>
        <w:t xml:space="preserve"> заявления о совершении операций в отношении находящихся за пределами таможенной территории Евразийского экономического союза транспортных средств международной перевозки, являющихся товарами, помещенными под таможенную процедуру временного ввоза (допуска);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заполнения заявления о совершении операций в отношении находящихся за пределами таможенной территории Евразийского экономического союза транспортных средств международной перевозки, являющихся товарами, помещенными под таможенную процедуру временного ввоза (допуска), а также внесения в такое заявление изменений (дополнений);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совершения таможенных операций, связанных с подачей, регистрацией и отказом в регистрации заявления о совершении операций в отношении находящихся за пределами таможенной территории Евразийского экономического союза транспортных средств международной перевозки, являющихся товарами, помещенными под таможенную процедуру временного ввоза (допуска).</w:t>
      </w:r>
    </w:p>
    <w:bookmarkStart w:name="z9" w:id="2"/>
    <w:p>
      <w:pPr>
        <w:spacing w:after="0"/>
        <w:ind w:left="0"/>
        <w:jc w:val="both"/>
      </w:pPr>
      <w:r>
        <w:rPr>
          <w:rFonts w:ascii="Times New Roman"/>
          <w:b w:val="false"/>
          <w:i w:val="false"/>
          <w:color w:val="000000"/>
          <w:sz w:val="28"/>
        </w:rPr>
        <w:t xml:space="preserve">
      2. Настоящее Решение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000000"/>
          <w:sz w:val="28"/>
        </w:rPr>
        <w:t>Договора</w:t>
      </w:r>
      <w:r>
        <w:rPr>
          <w:rFonts w:ascii="Times New Roman"/>
          <w:b w:val="false"/>
          <w:i w:val="false"/>
          <w:color w:val="000000"/>
          <w:sz w:val="28"/>
        </w:rPr>
        <w:t xml:space="preserve"> о Таможенном кодексе Евразийского экономического союза от 11 апреля 2017 года.   </w:t>
      </w:r>
    </w:p>
    <w:bookmarkEnd w:id="2"/>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от 19 декабря 2017 г. № 178</w:t>
            </w:r>
          </w:p>
        </w:tc>
      </w:tr>
    </w:tbl>
    <w:bookmarkStart w:name="z12" w:id="3"/>
    <w:p>
      <w:pPr>
        <w:spacing w:after="0"/>
        <w:ind w:left="0"/>
        <w:jc w:val="left"/>
      </w:pPr>
      <w:r>
        <w:rPr>
          <w:rFonts w:ascii="Times New Roman"/>
          <w:b/>
          <w:i w:val="false"/>
          <w:color w:val="000000"/>
        </w:rPr>
        <w:t xml:space="preserve"> ФОРМА </w:t>
      </w:r>
      <w:r>
        <w:br/>
      </w:r>
      <w:r>
        <w:rPr>
          <w:rFonts w:ascii="Times New Roman"/>
          <w:b/>
          <w:i w:val="false"/>
          <w:color w:val="000000"/>
        </w:rPr>
        <w:t xml:space="preserve">заявления о совершении операций в отношении находящихся за пределами таможенной территории Евразийского экономического союза транспортных средств международной </w:t>
      </w:r>
      <w:r>
        <w:br/>
      </w:r>
      <w:r>
        <w:rPr>
          <w:rFonts w:ascii="Times New Roman"/>
          <w:b/>
          <w:i w:val="false"/>
          <w:color w:val="000000"/>
        </w:rPr>
        <w:t xml:space="preserve">перевозки, являющихся товарами, помещенными под таможенную процедуру временного ввоза (допуска)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1250"/>
        <w:gridCol w:w="769"/>
        <w:gridCol w:w="769"/>
        <w:gridCol w:w="769"/>
        <w:gridCol w:w="4306"/>
        <w:gridCol w:w="366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4"/>
          <w:p>
            <w:pPr>
              <w:spacing w:after="20"/>
              <w:ind w:left="20"/>
              <w:jc w:val="both"/>
            </w:pPr>
            <w:r>
              <w:rPr>
                <w:rFonts w:ascii="Times New Roman"/>
                <w:b w:val="false"/>
                <w:i w:val="false"/>
                <w:color w:val="000000"/>
                <w:sz w:val="20"/>
              </w:rPr>
              <w:t>
</w:t>
            </w:r>
            <w:r>
              <w:rPr>
                <w:rFonts w:ascii="Times New Roman"/>
                <w:b/>
                <w:i w:val="false"/>
                <w:color w:val="000000"/>
                <w:sz w:val="20"/>
              </w:rPr>
              <w:t>ЗАЯВЛЕНИЕ</w:t>
            </w:r>
            <w:r>
              <w:rPr>
                <w:rFonts w:ascii="Times New Roman"/>
                <w:b w:val="false"/>
                <w:i w:val="false"/>
                <w:color w:val="000000"/>
                <w:sz w:val="20"/>
              </w:rPr>
              <w:t xml:space="preserve"> </w:t>
            </w:r>
            <w:r>
              <w:br/>
            </w:r>
            <w:r>
              <w:rPr>
                <w:rFonts w:ascii="Times New Roman"/>
                <w:b/>
                <w:i w:val="false"/>
                <w:color w:val="000000"/>
                <w:sz w:val="20"/>
              </w:rPr>
              <w:t xml:space="preserve">о совершении операций в отношении находящихся за пределами таможенной </w:t>
            </w:r>
            <w:r>
              <w:br/>
            </w:r>
            <w:r>
              <w:rPr>
                <w:rFonts w:ascii="Times New Roman"/>
                <w:b/>
                <w:i w:val="false"/>
                <w:color w:val="000000"/>
                <w:sz w:val="20"/>
              </w:rPr>
              <w:t xml:space="preserve">территории Евразийского экономического союза транспортных средств </w:t>
            </w:r>
            <w:r>
              <w:br/>
            </w:r>
            <w:r>
              <w:rPr>
                <w:rFonts w:ascii="Times New Roman"/>
                <w:b/>
                <w:i w:val="false"/>
                <w:color w:val="000000"/>
                <w:sz w:val="20"/>
              </w:rPr>
              <w:t xml:space="preserve">международной перевозки, являющихся товарами, помещенными под </w:t>
            </w:r>
            <w:r>
              <w:br/>
            </w:r>
            <w:r>
              <w:rPr>
                <w:rFonts w:ascii="Times New Roman"/>
                <w:b/>
                <w:i w:val="false"/>
                <w:color w:val="000000"/>
                <w:sz w:val="20"/>
              </w:rPr>
              <w:t>таможенную процедуру</w:t>
            </w:r>
            <w:r>
              <w:rPr>
                <w:rFonts w:ascii="Times New Roman"/>
                <w:b w:val="false"/>
                <w:i w:val="false"/>
                <w:color w:val="000000"/>
                <w:sz w:val="20"/>
              </w:rPr>
              <w:t xml:space="preserve"> </w:t>
            </w:r>
            <w:r>
              <w:rPr>
                <w:rFonts w:ascii="Times New Roman"/>
                <w:b/>
                <w:i w:val="false"/>
                <w:color w:val="000000"/>
                <w:sz w:val="20"/>
              </w:rPr>
              <w:t>временного ввоза (допуска)</w:t>
            </w:r>
            <w:r>
              <w:rPr>
                <w:rFonts w:ascii="Times New Roman"/>
                <w:b w:val="false"/>
                <w:i w:val="false"/>
                <w:color w:val="000000"/>
                <w:sz w:val="20"/>
              </w:rPr>
              <w:t xml:space="preserve">  </w:t>
            </w:r>
          </w:p>
          <w:bookmarkEnd w:id="4"/>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5"/>
          <w:p>
            <w:pPr>
              <w:spacing w:after="20"/>
              <w:ind w:left="20"/>
              <w:jc w:val="both"/>
            </w:pPr>
            <w:r>
              <w:rPr>
                <w:rFonts w:ascii="Times New Roman"/>
                <w:b w:val="false"/>
                <w:i w:val="false"/>
                <w:color w:val="000000"/>
                <w:sz w:val="20"/>
              </w:rPr>
              <w:t>
1. Декларант</w:t>
            </w:r>
          </w:p>
          <w:bookmarkEnd w:id="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6"/>
          <w:p>
            <w:pPr>
              <w:spacing w:after="20"/>
              <w:ind w:left="20"/>
              <w:jc w:val="both"/>
            </w:pPr>
            <w:r>
              <w:rPr>
                <w:rFonts w:ascii="Times New Roman"/>
                <w:b w:val="false"/>
                <w:i w:val="false"/>
                <w:color w:val="000000"/>
                <w:sz w:val="20"/>
              </w:rPr>
              <w:t>
2. Описание товара</w:t>
            </w:r>
          </w:p>
          <w:bookmarkEnd w:id="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товара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Предшествующий документ</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Стоимость операций</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5а.Таможенная стоимость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7"/>
          <w:p>
            <w:pPr>
              <w:spacing w:after="20"/>
              <w:ind w:left="20"/>
              <w:jc w:val="both"/>
            </w:pPr>
            <w:r>
              <w:rPr>
                <w:rFonts w:ascii="Times New Roman"/>
                <w:b w:val="false"/>
                <w:i w:val="false"/>
                <w:color w:val="000000"/>
                <w:sz w:val="20"/>
              </w:rPr>
              <w:t xml:space="preserve">
6. Описание операций </w:t>
            </w:r>
          </w:p>
          <w:bookmarkEnd w:id="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Представленные документы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8"/>
          <w:p>
            <w:pPr>
              <w:spacing w:after="20"/>
              <w:ind w:left="20"/>
              <w:jc w:val="both"/>
            </w:pPr>
            <w:r>
              <w:rPr>
                <w:rFonts w:ascii="Times New Roman"/>
                <w:b w:val="false"/>
                <w:i w:val="false"/>
                <w:color w:val="000000"/>
                <w:sz w:val="20"/>
              </w:rPr>
              <w:t>
8. Исчисление платежей</w:t>
            </w:r>
          </w:p>
          <w:bookmarkEnd w:id="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Подробности подсчета</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9"/>
          <w:p>
            <w:pPr>
              <w:spacing w:after="20"/>
              <w:ind w:left="20"/>
              <w:jc w:val="both"/>
            </w:pPr>
            <w:r>
              <w:rPr>
                <w:rFonts w:ascii="Times New Roman"/>
                <w:b w:val="false"/>
                <w:i w:val="false"/>
                <w:color w:val="000000"/>
                <w:sz w:val="20"/>
              </w:rPr>
              <w:t>
Вид</w:t>
            </w:r>
          </w:p>
          <w:bookmarkEnd w:id="9"/>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 начисления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 И. О., должность, дата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19 декабря 2017 г. № 178 </w:t>
            </w:r>
          </w:p>
        </w:tc>
      </w:tr>
    </w:tbl>
    <w:bookmarkStart w:name="z24" w:id="10"/>
    <w:p>
      <w:pPr>
        <w:spacing w:after="0"/>
        <w:ind w:left="0"/>
        <w:jc w:val="left"/>
      </w:pPr>
      <w:r>
        <w:rPr>
          <w:rFonts w:ascii="Times New Roman"/>
          <w:b/>
          <w:i w:val="false"/>
          <w:color w:val="000000"/>
        </w:rPr>
        <w:t xml:space="preserve"> ПОРЯДОК </w:t>
      </w:r>
      <w:r>
        <w:br/>
      </w:r>
      <w:r>
        <w:rPr>
          <w:rFonts w:ascii="Times New Roman"/>
          <w:b/>
          <w:i w:val="false"/>
          <w:color w:val="000000"/>
        </w:rPr>
        <w:t xml:space="preserve">заполнения заявления о совершении операций в отношении находящихся за пределами таможенной территории Евразийского экономического союза транспортных средств  </w:t>
      </w:r>
      <w:r>
        <w:br/>
      </w:r>
      <w:r>
        <w:rPr>
          <w:rFonts w:ascii="Times New Roman"/>
          <w:b/>
          <w:i w:val="false"/>
          <w:color w:val="000000"/>
        </w:rPr>
        <w:t xml:space="preserve">международной перевозки, являющихся товарами, помещенными под таможенную процедуру временного ввоза (допуска), а также внесения в такое заявление изменений (дополнений) </w:t>
      </w:r>
    </w:p>
    <w:bookmarkEnd w:id="10"/>
    <w:bookmarkStart w:name="z25" w:id="11"/>
    <w:p>
      <w:pPr>
        <w:spacing w:after="0"/>
        <w:ind w:left="0"/>
        <w:jc w:val="left"/>
      </w:pPr>
      <w:r>
        <w:rPr>
          <w:rFonts w:ascii="Times New Roman"/>
          <w:b/>
          <w:i w:val="false"/>
          <w:color w:val="000000"/>
        </w:rPr>
        <w:t xml:space="preserve"> I. Общие положения  </w:t>
      </w:r>
    </w:p>
    <w:bookmarkEnd w:id="11"/>
    <w:bookmarkStart w:name="z26" w:id="12"/>
    <w:p>
      <w:pPr>
        <w:spacing w:after="0"/>
        <w:ind w:left="0"/>
        <w:jc w:val="both"/>
      </w:pPr>
      <w:r>
        <w:rPr>
          <w:rFonts w:ascii="Times New Roman"/>
          <w:b w:val="false"/>
          <w:i w:val="false"/>
          <w:color w:val="000000"/>
          <w:sz w:val="28"/>
        </w:rPr>
        <w:t>
      1. Настоящий Порядок определяет правила заполнения заявления о совершении операций в отношении находящихся за пределами таможенной территории Евразийского экономического союза транспортных средств международной перевозки, являющихся товарами, помещенными под таможенную процедуру временного ввоза (допуска) (далее соответственно – заявление, Союз), а также правила внесения в такое заявление изменений (дополнений).</w:t>
      </w:r>
    </w:p>
    <w:bookmarkEnd w:id="12"/>
    <w:bookmarkStart w:name="z27" w:id="13"/>
    <w:p>
      <w:pPr>
        <w:spacing w:after="0"/>
        <w:ind w:left="0"/>
        <w:jc w:val="both"/>
      </w:pPr>
      <w:r>
        <w:rPr>
          <w:rFonts w:ascii="Times New Roman"/>
          <w:b w:val="false"/>
          <w:i w:val="false"/>
          <w:color w:val="000000"/>
          <w:sz w:val="28"/>
        </w:rPr>
        <w:t>
      2. Заявление в виде электронного документа заполняется в соответствии со структурой, определяемой Евразийской экономической комиссией.</w:t>
      </w:r>
    </w:p>
    <w:bookmarkEnd w:id="13"/>
    <w:bookmarkStart w:name="z28" w:id="14"/>
    <w:p>
      <w:pPr>
        <w:spacing w:after="0"/>
        <w:ind w:left="0"/>
        <w:jc w:val="both"/>
      </w:pPr>
      <w:r>
        <w:rPr>
          <w:rFonts w:ascii="Times New Roman"/>
          <w:b w:val="false"/>
          <w:i w:val="false"/>
          <w:color w:val="000000"/>
          <w:sz w:val="28"/>
        </w:rPr>
        <w:t>
      Заявление в виде документа на бумажном носителе заполняется по форме, утвержденной Решением Коллегии Евразийской экономической комиссии от 19 декабря 2017 г. № 178 .</w:t>
      </w:r>
    </w:p>
    <w:bookmarkEnd w:id="14"/>
    <w:bookmarkStart w:name="z29" w:id="15"/>
    <w:p>
      <w:pPr>
        <w:spacing w:after="0"/>
        <w:ind w:left="0"/>
        <w:jc w:val="both"/>
      </w:pPr>
      <w:r>
        <w:rPr>
          <w:rFonts w:ascii="Times New Roman"/>
          <w:b w:val="false"/>
          <w:i w:val="false"/>
          <w:color w:val="000000"/>
          <w:sz w:val="28"/>
        </w:rPr>
        <w:t>
      3. В заявлении указываются сведения о совершении операций в отношении одного транспортного средства международной перевозки, являющегося товаром, помещенным под таможенную процедуру временного ввоза (допуска).</w:t>
      </w:r>
    </w:p>
    <w:bookmarkEnd w:id="15"/>
    <w:bookmarkStart w:name="z30" w:id="16"/>
    <w:p>
      <w:pPr>
        <w:spacing w:after="0"/>
        <w:ind w:left="0"/>
        <w:jc w:val="both"/>
      </w:pPr>
      <w:r>
        <w:rPr>
          <w:rFonts w:ascii="Times New Roman"/>
          <w:b w:val="false"/>
          <w:i w:val="false"/>
          <w:color w:val="000000"/>
          <w:sz w:val="28"/>
        </w:rPr>
        <w:t>
      4. При заполнении заявления применяются справочники и классификаторы, входящие в состав ресурсов единой системы нормативно-справочной информации Союза, а также справочники и классификаторы, используемые для таможенных целей, формируемые и подлежащие применению в соответствии с законодательством государств – членов Союза (далее – государства-члены).</w:t>
      </w:r>
    </w:p>
    <w:bookmarkEnd w:id="16"/>
    <w:bookmarkStart w:name="z31" w:id="17"/>
    <w:p>
      <w:pPr>
        <w:spacing w:after="0"/>
        <w:ind w:left="0"/>
        <w:jc w:val="both"/>
      </w:pPr>
      <w:r>
        <w:rPr>
          <w:rFonts w:ascii="Times New Roman"/>
          <w:b w:val="false"/>
          <w:i w:val="false"/>
          <w:color w:val="000000"/>
          <w:sz w:val="28"/>
        </w:rPr>
        <w:t>
      5. Для целей настоящего Порядка под графой понимается реквизит (реквизиты) структуры заявления в виде электронного документа или структурная единица формы заявления в виде документа на бумажном носителе, которые могут включать в себя подразделы, колонки, элементы. В соответствии с настоящим Порядком в одной графе указываются сведения, объединенные по одному признаку.</w:t>
      </w:r>
    </w:p>
    <w:bookmarkEnd w:id="17"/>
    <w:bookmarkStart w:name="z32" w:id="18"/>
    <w:p>
      <w:pPr>
        <w:spacing w:after="0"/>
        <w:ind w:left="0"/>
        <w:jc w:val="both"/>
      </w:pPr>
      <w:r>
        <w:rPr>
          <w:rFonts w:ascii="Times New Roman"/>
          <w:b w:val="false"/>
          <w:i w:val="false"/>
          <w:color w:val="000000"/>
          <w:sz w:val="28"/>
        </w:rPr>
        <w:t>
      6. Заявление в виде электронного документа может содержать сведения технического характера, необходимые для автоматизированной обработки заявления. Такие сведения указываются лицом, заполняющим заявление, либо формируются информационной системой. Состав указанных сведений определяется в структуре заявления в виде электронного документа.</w:t>
      </w:r>
    </w:p>
    <w:bookmarkEnd w:id="18"/>
    <w:bookmarkStart w:name="z33" w:id="19"/>
    <w:p>
      <w:pPr>
        <w:spacing w:after="0"/>
        <w:ind w:left="0"/>
        <w:jc w:val="both"/>
      </w:pPr>
      <w:r>
        <w:rPr>
          <w:rFonts w:ascii="Times New Roman"/>
          <w:b w:val="false"/>
          <w:i w:val="false"/>
          <w:color w:val="000000"/>
          <w:sz w:val="28"/>
        </w:rPr>
        <w:t>
      Сведения технического характера не отображаются при распечатывании бумажной копии заявления в виде электронного документа.</w:t>
      </w:r>
    </w:p>
    <w:bookmarkEnd w:id="19"/>
    <w:bookmarkStart w:name="z34" w:id="20"/>
    <w:p>
      <w:pPr>
        <w:spacing w:after="0"/>
        <w:ind w:left="0"/>
        <w:jc w:val="both"/>
      </w:pPr>
      <w:r>
        <w:rPr>
          <w:rFonts w:ascii="Times New Roman"/>
          <w:b w:val="false"/>
          <w:i w:val="false"/>
          <w:color w:val="000000"/>
          <w:sz w:val="28"/>
        </w:rPr>
        <w:t>
      7. Заявление в виде документа на бумажном носителе составляется на листах бумаги формата А4 в 2 экземплярах. Один экземпляр предназначен для таможенного органа, другой – для лица, подающего заявление.</w:t>
      </w:r>
    </w:p>
    <w:bookmarkEnd w:id="20"/>
    <w:bookmarkStart w:name="z35" w:id="21"/>
    <w:p>
      <w:pPr>
        <w:spacing w:after="0"/>
        <w:ind w:left="0"/>
        <w:jc w:val="both"/>
      </w:pPr>
      <w:r>
        <w:rPr>
          <w:rFonts w:ascii="Times New Roman"/>
          <w:b w:val="false"/>
          <w:i w:val="false"/>
          <w:color w:val="000000"/>
          <w:sz w:val="28"/>
        </w:rPr>
        <w:t>
      При подаче заявления в виде документа на бумажном носителе представляется его электронная копия.</w:t>
      </w:r>
    </w:p>
    <w:bookmarkEnd w:id="21"/>
    <w:bookmarkStart w:name="z36" w:id="22"/>
    <w:p>
      <w:pPr>
        <w:spacing w:after="0"/>
        <w:ind w:left="0"/>
        <w:jc w:val="both"/>
      </w:pPr>
      <w:r>
        <w:rPr>
          <w:rFonts w:ascii="Times New Roman"/>
          <w:b w:val="false"/>
          <w:i w:val="false"/>
          <w:color w:val="000000"/>
          <w:sz w:val="28"/>
        </w:rPr>
        <w:t>
      8. В случае если в графах заявления в виде документа на бумажном носителе недостаточно места для указания сведений, такие сведения указываются на оборотной стороне заявления или на дополнительно прикладываемых к заявлению листах бумаги формата A4, которые являются неотъемлемой частью заявления в виде документа на бумажном носителе (далее – дополнение). При этом в соответствующей графе заявления производится запись "См. оборот" или "См. дополнение". Все листы дополнения должны быть пронумерованы.</w:t>
      </w:r>
    </w:p>
    <w:bookmarkEnd w:id="22"/>
    <w:bookmarkStart w:name="z37" w:id="23"/>
    <w:p>
      <w:pPr>
        <w:spacing w:after="0"/>
        <w:ind w:left="0"/>
        <w:jc w:val="both"/>
      </w:pPr>
      <w:r>
        <w:rPr>
          <w:rFonts w:ascii="Times New Roman"/>
          <w:b w:val="false"/>
          <w:i w:val="false"/>
          <w:color w:val="000000"/>
          <w:sz w:val="28"/>
        </w:rPr>
        <w:t>
      В правом верхнем углу каждого листа дополнения производится запись "Дополнение к заявлению № ______________на ___ л.".</w:t>
      </w:r>
    </w:p>
    <w:bookmarkEnd w:id="23"/>
    <w:bookmarkStart w:name="z38" w:id="24"/>
    <w:p>
      <w:pPr>
        <w:spacing w:after="0"/>
        <w:ind w:left="0"/>
        <w:jc w:val="both"/>
      </w:pPr>
      <w:r>
        <w:rPr>
          <w:rFonts w:ascii="Times New Roman"/>
          <w:b w:val="false"/>
          <w:i w:val="false"/>
          <w:color w:val="000000"/>
          <w:sz w:val="28"/>
        </w:rPr>
        <w:t>
      При использовании оборотной стороны заявления или дополнения указываются номер графы заявления и те сведения, для которых недостаточно места в графе заявления.</w:t>
      </w:r>
    </w:p>
    <w:bookmarkEnd w:id="24"/>
    <w:bookmarkStart w:name="z39" w:id="25"/>
    <w:p>
      <w:pPr>
        <w:spacing w:after="0"/>
        <w:ind w:left="0"/>
        <w:jc w:val="both"/>
      </w:pPr>
      <w:r>
        <w:rPr>
          <w:rFonts w:ascii="Times New Roman"/>
          <w:b w:val="false"/>
          <w:i w:val="false"/>
          <w:color w:val="000000"/>
          <w:sz w:val="28"/>
        </w:rPr>
        <w:t>
      Каждый лист дополнения в правом нижнем углу заверяется подписью лица, заполнившего заявление, и оттиском печати этого лица, если в соответствии с законодательством государства-члена такое лицо имеет печать.</w:t>
      </w:r>
    </w:p>
    <w:bookmarkEnd w:id="25"/>
    <w:bookmarkStart w:name="z40" w:id="26"/>
    <w:p>
      <w:pPr>
        <w:spacing w:after="0"/>
        <w:ind w:left="0"/>
        <w:jc w:val="left"/>
      </w:pPr>
      <w:r>
        <w:rPr>
          <w:rFonts w:ascii="Times New Roman"/>
          <w:b/>
          <w:i w:val="false"/>
          <w:color w:val="000000"/>
        </w:rPr>
        <w:t xml:space="preserve"> II. Порядок заполнения граф заявления</w:t>
      </w:r>
    </w:p>
    <w:bookmarkEnd w:id="26"/>
    <w:bookmarkStart w:name="z41" w:id="27"/>
    <w:p>
      <w:pPr>
        <w:spacing w:after="0"/>
        <w:ind w:left="0"/>
        <w:jc w:val="both"/>
      </w:pPr>
      <w:r>
        <w:rPr>
          <w:rFonts w:ascii="Times New Roman"/>
          <w:b w:val="false"/>
          <w:i w:val="false"/>
          <w:color w:val="000000"/>
          <w:sz w:val="28"/>
        </w:rPr>
        <w:t>
      9. Заявление заполняется подающим его лицом, за исключением графы "А", которая заполняется должностным лицом таможенного органа либо формируется информационной системой таможенного органа.</w:t>
      </w:r>
    </w:p>
    <w:bookmarkEnd w:id="27"/>
    <w:bookmarkStart w:name="z42" w:id="28"/>
    <w:p>
      <w:pPr>
        <w:spacing w:after="0"/>
        <w:ind w:left="0"/>
        <w:jc w:val="both"/>
      </w:pPr>
      <w:r>
        <w:rPr>
          <w:rFonts w:ascii="Times New Roman"/>
          <w:b w:val="false"/>
          <w:i w:val="false"/>
          <w:color w:val="000000"/>
          <w:sz w:val="28"/>
        </w:rPr>
        <w:t>
      10. Графа "A" заполняется в следующем порядке.</w:t>
      </w:r>
    </w:p>
    <w:bookmarkEnd w:id="28"/>
    <w:bookmarkStart w:name="z43" w:id="29"/>
    <w:p>
      <w:pPr>
        <w:spacing w:after="0"/>
        <w:ind w:left="0"/>
        <w:jc w:val="both"/>
      </w:pPr>
      <w:r>
        <w:rPr>
          <w:rFonts w:ascii="Times New Roman"/>
          <w:b w:val="false"/>
          <w:i w:val="false"/>
          <w:color w:val="000000"/>
          <w:sz w:val="28"/>
        </w:rPr>
        <w:t xml:space="preserve">
      В графе указывается регистрационный номер заявления, сформированный по следующей схеме: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7"/>
        <w:gridCol w:w="2103"/>
      </w:tblGrid>
      <w:tr>
        <w:trPr>
          <w:trHeight w:val="30" w:hRule="atLeast"/>
        </w:trPr>
        <w:tc>
          <w:tcPr>
            <w:tcW w:w="10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0"/>
          <w:p>
            <w:pPr>
              <w:spacing w:after="20"/>
              <w:ind w:left="20"/>
              <w:jc w:val="both"/>
            </w:pPr>
            <w:r>
              <w:rPr>
                <w:rFonts w:ascii="Times New Roman"/>
                <w:b w:val="false"/>
                <w:i w:val="false"/>
                <w:color w:val="000000"/>
                <w:sz w:val="20"/>
              </w:rPr>
              <w:t>
ХХХХХХХХ/ХХХХХХ/ХХХХХХХ/ХХ</w:t>
            </w:r>
          </w:p>
          <w:bookmarkEnd w:id="30"/>
        </w:tc>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1"/>
          <w:p>
            <w:pPr>
              <w:spacing w:after="20"/>
              <w:ind w:left="20"/>
              <w:jc w:val="both"/>
            </w:pPr>
            <w:r>
              <w:rPr>
                <w:rFonts w:ascii="Times New Roman"/>
                <w:b w:val="false"/>
                <w:i w:val="false"/>
                <w:color w:val="000000"/>
                <w:sz w:val="20"/>
              </w:rPr>
              <w:t>
 1 2 3 4</w:t>
            </w:r>
          </w:p>
          <w:bookmarkEnd w:id="31"/>
        </w:tc>
        <w:tc>
          <w:tcPr>
            <w:tcW w:w="0" w:type="auto"/>
            <w:vMerge/>
            <w:tcBorders>
              <w:top w:val="nil"/>
              <w:left w:val="single" w:color="cfcfcf" w:sz="5"/>
              <w:bottom w:val="single" w:color="cfcfcf" w:sz="5"/>
              <w:right w:val="single" w:color="cfcfcf" w:sz="5"/>
            </w:tcBorders>
          </w:tcPr>
          <w:p/>
        </w:tc>
      </w:tr>
    </w:tbl>
    <w:bookmarkStart w:name="z46" w:id="32"/>
    <w:p>
      <w:pPr>
        <w:spacing w:after="0"/>
        <w:ind w:left="0"/>
        <w:jc w:val="both"/>
      </w:pPr>
      <w:r>
        <w:rPr>
          <w:rFonts w:ascii="Times New Roman"/>
          <w:b w:val="false"/>
          <w:i w:val="false"/>
          <w:color w:val="000000"/>
          <w:sz w:val="28"/>
        </w:rPr>
        <w:t>
      ,</w:t>
      </w:r>
    </w:p>
    <w:bookmarkEnd w:id="32"/>
    <w:bookmarkStart w:name="z47" w:id="33"/>
    <w:p>
      <w:pPr>
        <w:spacing w:after="0"/>
        <w:ind w:left="0"/>
        <w:jc w:val="both"/>
      </w:pPr>
      <w:r>
        <w:rPr>
          <w:rFonts w:ascii="Times New Roman"/>
          <w:b w:val="false"/>
          <w:i w:val="false"/>
          <w:color w:val="000000"/>
          <w:sz w:val="28"/>
        </w:rPr>
        <w:t>
      где:</w:t>
      </w:r>
    </w:p>
    <w:bookmarkEnd w:id="33"/>
    <w:bookmarkStart w:name="z48" w:id="34"/>
    <w:p>
      <w:pPr>
        <w:spacing w:after="0"/>
        <w:ind w:left="0"/>
        <w:jc w:val="both"/>
      </w:pPr>
      <w:r>
        <w:rPr>
          <w:rFonts w:ascii="Times New Roman"/>
          <w:b w:val="false"/>
          <w:i w:val="false"/>
          <w:color w:val="000000"/>
          <w:sz w:val="28"/>
        </w:rPr>
        <w:t>
      элемент 1 – код таможенного органа, регистрирующего заявление, в соответствии с классификаторами таможенных органов, применяемыми в государствах-членах;</w:t>
      </w:r>
    </w:p>
    <w:bookmarkEnd w:id="34"/>
    <w:bookmarkStart w:name="z49" w:id="35"/>
    <w:p>
      <w:pPr>
        <w:spacing w:after="0"/>
        <w:ind w:left="0"/>
        <w:jc w:val="both"/>
      </w:pPr>
      <w:r>
        <w:rPr>
          <w:rFonts w:ascii="Times New Roman"/>
          <w:b w:val="false"/>
          <w:i w:val="false"/>
          <w:color w:val="000000"/>
          <w:sz w:val="28"/>
        </w:rPr>
        <w:t>
      элемент 2 – дата регистрации заявления в формате ДДММГГ (день, месяц, 2 последние цифры календарного года);</w:t>
      </w:r>
    </w:p>
    <w:bookmarkEnd w:id="35"/>
    <w:bookmarkStart w:name="z50" w:id="36"/>
    <w:p>
      <w:pPr>
        <w:spacing w:after="0"/>
        <w:ind w:left="0"/>
        <w:jc w:val="both"/>
      </w:pPr>
      <w:r>
        <w:rPr>
          <w:rFonts w:ascii="Times New Roman"/>
          <w:b w:val="false"/>
          <w:i w:val="false"/>
          <w:color w:val="000000"/>
          <w:sz w:val="28"/>
        </w:rPr>
        <w:t>
      элемент 3 – порядковый номер заявления, присваиваемый по журналу регистрации заявлений таможенным органом, зарегистрировавшим заявление (нумерация начинается каждый календарный год с 0000001);</w:t>
      </w:r>
    </w:p>
    <w:bookmarkEnd w:id="36"/>
    <w:bookmarkStart w:name="z51" w:id="37"/>
    <w:p>
      <w:pPr>
        <w:spacing w:after="0"/>
        <w:ind w:left="0"/>
        <w:jc w:val="both"/>
      </w:pPr>
      <w:r>
        <w:rPr>
          <w:rFonts w:ascii="Times New Roman"/>
          <w:b w:val="false"/>
          <w:i w:val="false"/>
          <w:color w:val="000000"/>
          <w:sz w:val="28"/>
        </w:rPr>
        <w:t>
      элемент 4 – номер "01".</w:t>
      </w:r>
    </w:p>
    <w:bookmarkEnd w:id="37"/>
    <w:bookmarkStart w:name="z52" w:id="38"/>
    <w:p>
      <w:pPr>
        <w:spacing w:after="0"/>
        <w:ind w:left="0"/>
        <w:jc w:val="both"/>
      </w:pPr>
      <w:r>
        <w:rPr>
          <w:rFonts w:ascii="Times New Roman"/>
          <w:b w:val="false"/>
          <w:i w:val="false"/>
          <w:color w:val="000000"/>
          <w:sz w:val="28"/>
        </w:rPr>
        <w:t>
      При подаче заявления в виде электронного документа сведения о регистрационном номере заявления формируются в виде электронного документа.</w:t>
      </w:r>
    </w:p>
    <w:bookmarkEnd w:id="38"/>
    <w:bookmarkStart w:name="z53" w:id="39"/>
    <w:p>
      <w:pPr>
        <w:spacing w:after="0"/>
        <w:ind w:left="0"/>
        <w:jc w:val="both"/>
      </w:pPr>
      <w:r>
        <w:rPr>
          <w:rFonts w:ascii="Times New Roman"/>
          <w:b w:val="false"/>
          <w:i w:val="false"/>
          <w:color w:val="000000"/>
          <w:sz w:val="28"/>
        </w:rPr>
        <w:t>
      В графе заявления в виде документа на бумажном носителе все элементы регистрационного номера заявления указываются через знак разделителя "/", пробелы между элементами не допускаются.</w:t>
      </w:r>
    </w:p>
    <w:bookmarkEnd w:id="39"/>
    <w:bookmarkStart w:name="z54" w:id="40"/>
    <w:p>
      <w:pPr>
        <w:spacing w:after="0"/>
        <w:ind w:left="0"/>
        <w:jc w:val="both"/>
      </w:pPr>
      <w:r>
        <w:rPr>
          <w:rFonts w:ascii="Times New Roman"/>
          <w:b w:val="false"/>
          <w:i w:val="false"/>
          <w:color w:val="000000"/>
          <w:sz w:val="28"/>
        </w:rPr>
        <w:t>
      11. Графа 1 "Декларант" заполняется в следующем порядке.</w:t>
      </w:r>
    </w:p>
    <w:bookmarkEnd w:id="40"/>
    <w:bookmarkStart w:name="z55" w:id="41"/>
    <w:p>
      <w:pPr>
        <w:spacing w:after="0"/>
        <w:ind w:left="0"/>
        <w:jc w:val="both"/>
      </w:pPr>
      <w:r>
        <w:rPr>
          <w:rFonts w:ascii="Times New Roman"/>
          <w:b w:val="false"/>
          <w:i w:val="false"/>
          <w:color w:val="000000"/>
          <w:sz w:val="28"/>
        </w:rPr>
        <w:t>
      В графе в соответствии с пунктами 22 – 25 настоящего Порядка указываются сведения о лице, которое выступало декларантом товара, помещенного под таможенную процедуру временного ввоза (допуска) и используемого в качестве транспортного средства международной перевозки, в отношении которого совершены операции, указанные в графе 6 заявления.</w:t>
      </w:r>
    </w:p>
    <w:bookmarkEnd w:id="41"/>
    <w:bookmarkStart w:name="z56" w:id="42"/>
    <w:p>
      <w:pPr>
        <w:spacing w:after="0"/>
        <w:ind w:left="0"/>
        <w:jc w:val="both"/>
      </w:pPr>
      <w:r>
        <w:rPr>
          <w:rFonts w:ascii="Times New Roman"/>
          <w:b w:val="false"/>
          <w:i w:val="false"/>
          <w:color w:val="000000"/>
          <w:sz w:val="28"/>
        </w:rPr>
        <w:t>
      12. Графа 2 "Описание товара" заполняется в следующем порядке.</w:t>
      </w:r>
    </w:p>
    <w:bookmarkEnd w:id="42"/>
    <w:bookmarkStart w:name="z57" w:id="43"/>
    <w:p>
      <w:pPr>
        <w:spacing w:after="0"/>
        <w:ind w:left="0"/>
        <w:jc w:val="both"/>
      </w:pPr>
      <w:r>
        <w:rPr>
          <w:rFonts w:ascii="Times New Roman"/>
          <w:b w:val="false"/>
          <w:i w:val="false"/>
          <w:color w:val="000000"/>
          <w:sz w:val="28"/>
        </w:rPr>
        <w:t>
      В графе указываются сведения о товаре, помещенном под таможенную процедуру временного ввоза (допуска) и используемом в качестве транспортного средства международной перевозки, в отношении которого совершены операции, необходимые для исчисления таможенных пошлин, налогов и (или) отнесения товара к одному 10-значному коду в соответствии с единой Товарной номенклатурой внешнеэкономической деятельности Евразийского экономического союза (далее – ТН ВЭД ЕАЭС).</w:t>
      </w:r>
    </w:p>
    <w:bookmarkEnd w:id="43"/>
    <w:p>
      <w:pPr>
        <w:spacing w:after="0"/>
        <w:ind w:left="0"/>
        <w:jc w:val="both"/>
      </w:pPr>
      <w:r>
        <w:rPr>
          <w:rFonts w:ascii="Times New Roman"/>
          <w:b w:val="false"/>
          <w:i w:val="false"/>
          <w:color w:val="000000"/>
          <w:sz w:val="28"/>
        </w:rPr>
        <w:t>
      В заявлении в виде электронного документа сведения указываются в соответствующих реквизитах структуры заявления. При подаче заявления в виде документа на бумажном носителе сведения указываются под номерами:</w:t>
      </w:r>
    </w:p>
    <w:bookmarkStart w:name="z58" w:id="44"/>
    <w:p>
      <w:pPr>
        <w:spacing w:after="0"/>
        <w:ind w:left="0"/>
        <w:jc w:val="both"/>
      </w:pPr>
      <w:r>
        <w:rPr>
          <w:rFonts w:ascii="Times New Roman"/>
          <w:b w:val="false"/>
          <w:i w:val="false"/>
          <w:color w:val="000000"/>
          <w:sz w:val="28"/>
        </w:rPr>
        <w:t>
      под номером 1:</w:t>
      </w:r>
    </w:p>
    <w:bookmarkEnd w:id="44"/>
    <w:p>
      <w:pPr>
        <w:spacing w:after="0"/>
        <w:ind w:left="0"/>
        <w:jc w:val="both"/>
      </w:pPr>
      <w:r>
        <w:rPr>
          <w:rFonts w:ascii="Times New Roman"/>
          <w:b w:val="false"/>
          <w:i w:val="false"/>
          <w:color w:val="000000"/>
          <w:sz w:val="28"/>
        </w:rPr>
        <w:t>
      наименование товара (торговое, коммерческое или иное традиционное наименование товара);</w:t>
      </w:r>
    </w:p>
    <w:bookmarkStart w:name="z59" w:id="45"/>
    <w:p>
      <w:pPr>
        <w:spacing w:after="0"/>
        <w:ind w:left="0"/>
        <w:jc w:val="both"/>
      </w:pPr>
      <w:r>
        <w:rPr>
          <w:rFonts w:ascii="Times New Roman"/>
          <w:b w:val="false"/>
          <w:i w:val="false"/>
          <w:color w:val="000000"/>
          <w:sz w:val="28"/>
        </w:rPr>
        <w:t>
      описание товара, которое включает в себя качественный и количественный состав товара, наименование производителя, сведения о товарных знаках, марку, модель, иные технические и коммерческие характеристики, дату выпуска (изготовления) (через запятую, каждая позиция с новой строки);</w:t>
      </w:r>
    </w:p>
    <w:bookmarkEnd w:id="45"/>
    <w:bookmarkStart w:name="z60" w:id="46"/>
    <w:p>
      <w:pPr>
        <w:spacing w:after="0"/>
        <w:ind w:left="0"/>
        <w:jc w:val="both"/>
      </w:pPr>
      <w:r>
        <w:rPr>
          <w:rFonts w:ascii="Times New Roman"/>
          <w:b w:val="false"/>
          <w:i w:val="false"/>
          <w:color w:val="000000"/>
          <w:sz w:val="28"/>
        </w:rPr>
        <w:t>
      под номером 2:</w:t>
      </w:r>
    </w:p>
    <w:bookmarkEnd w:id="46"/>
    <w:bookmarkStart w:name="z61" w:id="47"/>
    <w:p>
      <w:pPr>
        <w:spacing w:after="0"/>
        <w:ind w:left="0"/>
        <w:jc w:val="both"/>
      </w:pPr>
      <w:r>
        <w:rPr>
          <w:rFonts w:ascii="Times New Roman"/>
          <w:b w:val="false"/>
          <w:i w:val="false"/>
          <w:color w:val="000000"/>
          <w:sz w:val="28"/>
        </w:rPr>
        <w:t xml:space="preserve">
      характеристики или параметры товара в единицах измерения, отличных от основной или дополнительной единицы измерения, используемые при исчислении таможенных и иных платежей; </w:t>
      </w:r>
    </w:p>
    <w:bookmarkEnd w:id="47"/>
    <w:bookmarkStart w:name="z62" w:id="48"/>
    <w:p>
      <w:pPr>
        <w:spacing w:after="0"/>
        <w:ind w:left="0"/>
        <w:jc w:val="both"/>
      </w:pPr>
      <w:r>
        <w:rPr>
          <w:rFonts w:ascii="Times New Roman"/>
          <w:b w:val="false"/>
          <w:i w:val="false"/>
          <w:color w:val="000000"/>
          <w:sz w:val="28"/>
        </w:rPr>
        <w:t xml:space="preserve">
      условное обозначение единицы измерения в соответствии с классификатором единиц измерения или условное обозначение </w:t>
      </w:r>
    </w:p>
    <w:bookmarkEnd w:id="48"/>
    <w:bookmarkStart w:name="z63" w:id="49"/>
    <w:p>
      <w:pPr>
        <w:spacing w:after="0"/>
        <w:ind w:left="0"/>
        <w:jc w:val="both"/>
      </w:pPr>
      <w:r>
        <w:rPr>
          <w:rFonts w:ascii="Times New Roman"/>
          <w:b w:val="false"/>
          <w:i w:val="false"/>
          <w:color w:val="000000"/>
          <w:sz w:val="28"/>
        </w:rPr>
        <w:t>
      характеристики или параметра товара в соответствии с классификатором дополнительных характеристик и параметров, используемых при исчислении таможенных пошлин, налогов;</w:t>
      </w:r>
    </w:p>
    <w:bookmarkEnd w:id="49"/>
    <w:bookmarkStart w:name="z64" w:id="50"/>
    <w:p>
      <w:pPr>
        <w:spacing w:after="0"/>
        <w:ind w:left="0"/>
        <w:jc w:val="both"/>
      </w:pPr>
      <w:r>
        <w:rPr>
          <w:rFonts w:ascii="Times New Roman"/>
          <w:b w:val="false"/>
          <w:i w:val="false"/>
          <w:color w:val="000000"/>
          <w:sz w:val="28"/>
        </w:rPr>
        <w:t>
      код единицы измерения в соответствии с классификатором единиц измерения или код характеристики или параметра в соответствии с классификатором дополнительных характеристик и параметров, используемых при исчислении таможенных пошлин, налогов.</w:t>
      </w:r>
    </w:p>
    <w:bookmarkEnd w:id="50"/>
    <w:bookmarkStart w:name="z65" w:id="51"/>
    <w:p>
      <w:pPr>
        <w:spacing w:after="0"/>
        <w:ind w:left="0"/>
        <w:jc w:val="both"/>
      </w:pPr>
      <w:r>
        <w:rPr>
          <w:rFonts w:ascii="Times New Roman"/>
          <w:b w:val="false"/>
          <w:i w:val="false"/>
          <w:color w:val="000000"/>
          <w:sz w:val="28"/>
        </w:rPr>
        <w:t>
      В заявлении в виде документа на бумажном носителе такие сведения указываются через знак разделителя "/".</w:t>
      </w:r>
    </w:p>
    <w:bookmarkEnd w:id="51"/>
    <w:bookmarkStart w:name="z66" w:id="52"/>
    <w:p>
      <w:pPr>
        <w:spacing w:after="0"/>
        <w:ind w:left="0"/>
        <w:jc w:val="both"/>
      </w:pPr>
      <w:r>
        <w:rPr>
          <w:rFonts w:ascii="Times New Roman"/>
          <w:b w:val="false"/>
          <w:i w:val="false"/>
          <w:color w:val="000000"/>
          <w:sz w:val="28"/>
        </w:rPr>
        <w:t>
      13. Графа 3 "Код товара" заполняется в следующем порядке.</w:t>
      </w:r>
    </w:p>
    <w:bookmarkEnd w:id="52"/>
    <w:bookmarkStart w:name="z67" w:id="53"/>
    <w:p>
      <w:pPr>
        <w:spacing w:after="0"/>
        <w:ind w:left="0"/>
        <w:jc w:val="both"/>
      </w:pPr>
      <w:r>
        <w:rPr>
          <w:rFonts w:ascii="Times New Roman"/>
          <w:b w:val="false"/>
          <w:i w:val="false"/>
          <w:color w:val="000000"/>
          <w:sz w:val="28"/>
        </w:rPr>
        <w:t>
      В графе без пробелов указывается 10-значный код товара в соответствии с ТН ВЭД ЕАЭС, указанный в первом подразделе графы 33 декларации на товары, в соответствии с которой товар, используемый в качестве транспортного средства международной перевозки, помещен под таможенную процедуру временного ввоза (допуска).</w:t>
      </w:r>
    </w:p>
    <w:bookmarkEnd w:id="53"/>
    <w:bookmarkStart w:name="z68" w:id="54"/>
    <w:p>
      <w:pPr>
        <w:spacing w:after="0"/>
        <w:ind w:left="0"/>
        <w:jc w:val="both"/>
      </w:pPr>
      <w:r>
        <w:rPr>
          <w:rFonts w:ascii="Times New Roman"/>
          <w:b w:val="false"/>
          <w:i w:val="false"/>
          <w:color w:val="000000"/>
          <w:sz w:val="28"/>
        </w:rPr>
        <w:t>
      14. Графа 4 "Предшествующий документ" заполняется в следующем порядке.</w:t>
      </w:r>
    </w:p>
    <w:bookmarkEnd w:id="54"/>
    <w:bookmarkStart w:name="z69" w:id="55"/>
    <w:p>
      <w:pPr>
        <w:spacing w:after="0"/>
        <w:ind w:left="0"/>
        <w:jc w:val="both"/>
      </w:pPr>
      <w:r>
        <w:rPr>
          <w:rFonts w:ascii="Times New Roman"/>
          <w:b w:val="false"/>
          <w:i w:val="false"/>
          <w:color w:val="000000"/>
          <w:sz w:val="28"/>
        </w:rPr>
        <w:t>
      В заявлении в виде электронного документа в соответствующих реквизитах структуры заявления, а в заявлении в виде документа на бумажном носителе – через знак разделителя "/" указываются регистрационный номер декларации на товары и порядковый номер такого товара в графе 32 декларации на товары, в соответствии с которой товар, используемый в качестве транспортного средства международной перевозки, помещен под таможенную процедуру временного ввоза (допуска).</w:t>
      </w:r>
    </w:p>
    <w:bookmarkEnd w:id="55"/>
    <w:bookmarkStart w:name="z70" w:id="56"/>
    <w:p>
      <w:pPr>
        <w:spacing w:after="0"/>
        <w:ind w:left="0"/>
        <w:jc w:val="both"/>
      </w:pPr>
      <w:r>
        <w:rPr>
          <w:rFonts w:ascii="Times New Roman"/>
          <w:b w:val="false"/>
          <w:i w:val="false"/>
          <w:color w:val="000000"/>
          <w:sz w:val="28"/>
        </w:rPr>
        <w:t>
      15. Графа 5 "Стоимость операций" заполняется в следующем порядке.</w:t>
      </w:r>
    </w:p>
    <w:bookmarkEnd w:id="56"/>
    <w:bookmarkStart w:name="z71" w:id="57"/>
    <w:p>
      <w:pPr>
        <w:spacing w:after="0"/>
        <w:ind w:left="0"/>
        <w:jc w:val="both"/>
      </w:pPr>
      <w:r>
        <w:rPr>
          <w:rFonts w:ascii="Times New Roman"/>
          <w:b w:val="false"/>
          <w:i w:val="false"/>
          <w:color w:val="000000"/>
          <w:sz w:val="28"/>
        </w:rPr>
        <w:t>
      В графе указывается определенная в соответствии со статьей 186 Таможенного кодекса Евразийского экономического союза (далее – Кодекс) стоимость операций, указанных в графе 6 заявления, в валюте государства-члена, таможенному органу которого подается заявление.</w:t>
      </w:r>
    </w:p>
    <w:bookmarkEnd w:id="57"/>
    <w:bookmarkStart w:name="z72" w:id="58"/>
    <w:p>
      <w:pPr>
        <w:spacing w:after="0"/>
        <w:ind w:left="0"/>
        <w:jc w:val="both"/>
      </w:pPr>
      <w:r>
        <w:rPr>
          <w:rFonts w:ascii="Times New Roman"/>
          <w:b w:val="false"/>
          <w:i w:val="false"/>
          <w:color w:val="000000"/>
          <w:sz w:val="28"/>
        </w:rPr>
        <w:t>
      Если при определении стоимости операций требуется произвести пересчет иностранной валюты в валюту государства-члена, таможенному органу которого подается заявление, такой пересчет производится по курсу валют, устанавливаемому (определяемому) в соответствии с законодательством этого государства-члена, действующему на день регистрации декларации на товары, в соответствии с которой товар, используемый в качестве транспортного средства международной перевозки, помещен под таможенную процедуру временного ввоза (допуска).</w:t>
      </w:r>
    </w:p>
    <w:bookmarkEnd w:id="58"/>
    <w:bookmarkStart w:name="z73" w:id="59"/>
    <w:p>
      <w:pPr>
        <w:spacing w:after="0"/>
        <w:ind w:left="0"/>
        <w:jc w:val="both"/>
      </w:pPr>
      <w:r>
        <w:rPr>
          <w:rFonts w:ascii="Times New Roman"/>
          <w:b w:val="false"/>
          <w:i w:val="false"/>
          <w:color w:val="000000"/>
          <w:sz w:val="28"/>
        </w:rPr>
        <w:t>
      Полученное значение стоимости операций округляется по математическим правилам с точностью до 2 знаков после запятой, а в Республике Армения – до целой величины.</w:t>
      </w:r>
    </w:p>
    <w:bookmarkEnd w:id="59"/>
    <w:bookmarkStart w:name="z74" w:id="60"/>
    <w:p>
      <w:pPr>
        <w:spacing w:after="0"/>
        <w:ind w:left="0"/>
        <w:jc w:val="both"/>
      </w:pPr>
      <w:r>
        <w:rPr>
          <w:rFonts w:ascii="Times New Roman"/>
          <w:b w:val="false"/>
          <w:i w:val="false"/>
          <w:color w:val="000000"/>
          <w:sz w:val="28"/>
        </w:rPr>
        <w:t>
      16. Графа 5а "Таможенная стоимость" заполняется в следующем порядке.</w:t>
      </w:r>
    </w:p>
    <w:bookmarkEnd w:id="60"/>
    <w:bookmarkStart w:name="z75" w:id="61"/>
    <w:p>
      <w:pPr>
        <w:spacing w:after="0"/>
        <w:ind w:left="0"/>
        <w:jc w:val="both"/>
      </w:pPr>
      <w:r>
        <w:rPr>
          <w:rFonts w:ascii="Times New Roman"/>
          <w:b w:val="false"/>
          <w:i w:val="false"/>
          <w:color w:val="000000"/>
          <w:sz w:val="28"/>
        </w:rPr>
        <w:t xml:space="preserve">
      Графа заполняется в случае, если к товару, используемому в качестве транспортного средства международной перевозки, в отношении которого за пределами таможенной территории Союза совершены операции, применяются специфические ставки ввозных таможенных пошлин. </w:t>
      </w:r>
    </w:p>
    <w:bookmarkEnd w:id="61"/>
    <w:bookmarkStart w:name="z76" w:id="62"/>
    <w:p>
      <w:pPr>
        <w:spacing w:after="0"/>
        <w:ind w:left="0"/>
        <w:jc w:val="both"/>
      </w:pPr>
      <w:r>
        <w:rPr>
          <w:rFonts w:ascii="Times New Roman"/>
          <w:b w:val="false"/>
          <w:i w:val="false"/>
          <w:color w:val="000000"/>
          <w:sz w:val="28"/>
        </w:rPr>
        <w:t>
      В графе в валюте государства-члена, таможенному органу которого подается заявление, указывается определенная в соответствии с главой 5 Кодекса таможенная стоимость транспортного средства международной перевозки, как если бы такое транспортное средство международной перевозки помещалось под таможенную процедуру выпуска для внутреннего потребления в соответствии с пунктом 1 статьи 184 Кодекса.</w:t>
      </w:r>
    </w:p>
    <w:bookmarkEnd w:id="62"/>
    <w:bookmarkStart w:name="z77" w:id="63"/>
    <w:p>
      <w:pPr>
        <w:spacing w:after="0"/>
        <w:ind w:left="0"/>
        <w:jc w:val="both"/>
      </w:pPr>
      <w:r>
        <w:rPr>
          <w:rFonts w:ascii="Times New Roman"/>
          <w:b w:val="false"/>
          <w:i w:val="false"/>
          <w:color w:val="000000"/>
          <w:sz w:val="28"/>
        </w:rPr>
        <w:t>
      Если при определении таможенной стоимости требуется произвести пересчет иностранной валюты в валюту государства-члена, таможенному органу которого подается заявление, такой пересчет производится по курсу валют, устанавливаемому (определяемому) в соответствии с законодательством этого государства-члена, действующему на день регистрации декларации на товары, в соответствии с которой товар, используемый в качестве транспортного средства международной перевозки, помещен под таможенную процедуру временного ввоза (допуска).</w:t>
      </w:r>
    </w:p>
    <w:bookmarkEnd w:id="63"/>
    <w:bookmarkStart w:name="z78" w:id="64"/>
    <w:p>
      <w:pPr>
        <w:spacing w:after="0"/>
        <w:ind w:left="0"/>
        <w:jc w:val="both"/>
      </w:pPr>
      <w:r>
        <w:rPr>
          <w:rFonts w:ascii="Times New Roman"/>
          <w:b w:val="false"/>
          <w:i w:val="false"/>
          <w:color w:val="000000"/>
          <w:sz w:val="28"/>
        </w:rPr>
        <w:t>
      Полученное значение таможенной стоимости округляется по математическим правилам с точностью до 2 знаков после запятой, а в Республике Армения – до целой величины.</w:t>
      </w:r>
    </w:p>
    <w:bookmarkEnd w:id="64"/>
    <w:bookmarkStart w:name="z79" w:id="65"/>
    <w:p>
      <w:pPr>
        <w:spacing w:after="0"/>
        <w:ind w:left="0"/>
        <w:jc w:val="both"/>
      </w:pPr>
      <w:r>
        <w:rPr>
          <w:rFonts w:ascii="Times New Roman"/>
          <w:b w:val="false"/>
          <w:i w:val="false"/>
          <w:color w:val="000000"/>
          <w:sz w:val="28"/>
        </w:rPr>
        <w:t>
      17. Графа 6 "Описание операций" заполняется в следующем порядке.</w:t>
      </w:r>
    </w:p>
    <w:bookmarkEnd w:id="65"/>
    <w:bookmarkStart w:name="z80" w:id="66"/>
    <w:p>
      <w:pPr>
        <w:spacing w:after="0"/>
        <w:ind w:left="0"/>
        <w:jc w:val="both"/>
      </w:pPr>
      <w:r>
        <w:rPr>
          <w:rFonts w:ascii="Times New Roman"/>
          <w:b w:val="false"/>
          <w:i w:val="false"/>
          <w:color w:val="000000"/>
          <w:sz w:val="28"/>
        </w:rPr>
        <w:t>
      В графе указываются сведения об операциях, совершенных в отношении находящегося за пределами таможенной территории Союза транспортного средства международной перевозки, являющегося товаром, помещенным под таможенную процедуру временного ввоза (допуска), а также дата (период) их совершения.</w:t>
      </w:r>
    </w:p>
    <w:bookmarkEnd w:id="66"/>
    <w:bookmarkStart w:name="z81" w:id="67"/>
    <w:p>
      <w:pPr>
        <w:spacing w:after="0"/>
        <w:ind w:left="0"/>
        <w:jc w:val="both"/>
      </w:pPr>
      <w:r>
        <w:rPr>
          <w:rFonts w:ascii="Times New Roman"/>
          <w:b w:val="false"/>
          <w:i w:val="false"/>
          <w:color w:val="000000"/>
          <w:sz w:val="28"/>
        </w:rPr>
        <w:t>
      18. Графа 7 "Представленные документы" заполняется в следующем порядке.</w:t>
      </w:r>
    </w:p>
    <w:bookmarkEnd w:id="67"/>
    <w:bookmarkStart w:name="z82" w:id="68"/>
    <w:p>
      <w:pPr>
        <w:spacing w:after="0"/>
        <w:ind w:left="0"/>
        <w:jc w:val="both"/>
      </w:pPr>
      <w:r>
        <w:rPr>
          <w:rFonts w:ascii="Times New Roman"/>
          <w:b w:val="false"/>
          <w:i w:val="false"/>
          <w:color w:val="000000"/>
          <w:sz w:val="28"/>
        </w:rPr>
        <w:t>
      В графе указываются сведения о документах, подтверждающих стоимость операций, указанных в графе 6 заявления.</w:t>
      </w:r>
    </w:p>
    <w:bookmarkEnd w:id="68"/>
    <w:bookmarkStart w:name="z83" w:id="69"/>
    <w:p>
      <w:pPr>
        <w:spacing w:after="0"/>
        <w:ind w:left="0"/>
        <w:jc w:val="both"/>
      </w:pPr>
      <w:r>
        <w:rPr>
          <w:rFonts w:ascii="Times New Roman"/>
          <w:b w:val="false"/>
          <w:i w:val="false"/>
          <w:color w:val="000000"/>
          <w:sz w:val="28"/>
        </w:rPr>
        <w:t>
      В заявлении в виде электронного документа в соответствующих реквизитах структуры заявления, а в заявлении в виде документа на бумажном носителе – через знак разделителя "/" указываются:</w:t>
      </w:r>
    </w:p>
    <w:bookmarkEnd w:id="69"/>
    <w:bookmarkStart w:name="z84" w:id="70"/>
    <w:p>
      <w:pPr>
        <w:spacing w:after="0"/>
        <w:ind w:left="0"/>
        <w:jc w:val="both"/>
      </w:pPr>
      <w:r>
        <w:rPr>
          <w:rFonts w:ascii="Times New Roman"/>
          <w:b w:val="false"/>
          <w:i w:val="false"/>
          <w:color w:val="000000"/>
          <w:sz w:val="28"/>
        </w:rPr>
        <w:t>
      код документа в соответствии с классификатором видов документов и сведений, используемых при таможенном декларировании;</w:t>
      </w:r>
    </w:p>
    <w:bookmarkEnd w:id="70"/>
    <w:bookmarkStart w:name="z85" w:id="71"/>
    <w:p>
      <w:pPr>
        <w:spacing w:after="0"/>
        <w:ind w:left="0"/>
        <w:jc w:val="both"/>
      </w:pPr>
      <w:r>
        <w:rPr>
          <w:rFonts w:ascii="Times New Roman"/>
          <w:b w:val="false"/>
          <w:i w:val="false"/>
          <w:color w:val="000000"/>
          <w:sz w:val="28"/>
        </w:rPr>
        <w:t>
      номер и дата документа в формате дд.мм.гггг (день, месяц, календарный год).</w:t>
      </w:r>
    </w:p>
    <w:bookmarkEnd w:id="71"/>
    <w:bookmarkStart w:name="z86" w:id="72"/>
    <w:p>
      <w:pPr>
        <w:spacing w:after="0"/>
        <w:ind w:left="0"/>
        <w:jc w:val="both"/>
      </w:pPr>
      <w:r>
        <w:rPr>
          <w:rFonts w:ascii="Times New Roman"/>
          <w:b w:val="false"/>
          <w:i w:val="false"/>
          <w:color w:val="000000"/>
          <w:sz w:val="28"/>
        </w:rPr>
        <w:t>
      В заявлении в виде документа на бумажном носителе сведения о каждом документе указываются отдельными строками.</w:t>
      </w:r>
    </w:p>
    <w:bookmarkEnd w:id="72"/>
    <w:bookmarkStart w:name="z87" w:id="73"/>
    <w:p>
      <w:pPr>
        <w:spacing w:after="0"/>
        <w:ind w:left="0"/>
        <w:jc w:val="both"/>
      </w:pPr>
      <w:r>
        <w:rPr>
          <w:rFonts w:ascii="Times New Roman"/>
          <w:b w:val="false"/>
          <w:i w:val="false"/>
          <w:color w:val="000000"/>
          <w:sz w:val="28"/>
        </w:rPr>
        <w:t>
      19. Графа 8 "Исчисление платежей" заполняется в следующем порядке.</w:t>
      </w:r>
    </w:p>
    <w:bookmarkEnd w:id="73"/>
    <w:bookmarkStart w:name="z88" w:id="74"/>
    <w:p>
      <w:pPr>
        <w:spacing w:after="0"/>
        <w:ind w:left="0"/>
        <w:jc w:val="both"/>
      </w:pPr>
      <w:r>
        <w:rPr>
          <w:rFonts w:ascii="Times New Roman"/>
          <w:b w:val="false"/>
          <w:i w:val="false"/>
          <w:color w:val="000000"/>
          <w:sz w:val="28"/>
        </w:rPr>
        <w:t>
      В графе указываются сведения об исчислении в соответствии со статьей 186 Кодекса ввозных таможенных пошлин, налогов в соответствии с правилами заполнения графы 47 декларации на товары, установленными Порядком заполнения декларации на товары, утвержденным Решением Комиссии Таможенного союза от 20 мая 2010 г. № 257.</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решением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p>
    <w:bookmarkStart w:name="z89" w:id="75"/>
    <w:p>
      <w:pPr>
        <w:spacing w:after="0"/>
        <w:ind w:left="0"/>
        <w:jc w:val="both"/>
      </w:pPr>
      <w:r>
        <w:rPr>
          <w:rFonts w:ascii="Times New Roman"/>
          <w:b w:val="false"/>
          <w:i w:val="false"/>
          <w:color w:val="000000"/>
          <w:sz w:val="28"/>
        </w:rPr>
        <w:t>
      20. Графа 9 "Подробности подсчета" заполняется в следующем порядке.</w:t>
      </w:r>
    </w:p>
    <w:bookmarkEnd w:id="75"/>
    <w:bookmarkStart w:name="z90" w:id="76"/>
    <w:p>
      <w:pPr>
        <w:spacing w:after="0"/>
        <w:ind w:left="0"/>
        <w:jc w:val="both"/>
      </w:pPr>
      <w:r>
        <w:rPr>
          <w:rFonts w:ascii="Times New Roman"/>
          <w:b w:val="false"/>
          <w:i w:val="false"/>
          <w:color w:val="000000"/>
          <w:sz w:val="28"/>
        </w:rPr>
        <w:t>
      В графе указываются сведения о фактически уплаченных (взысканных) суммах ввозных таможенных пошлин, налогов за товар, в отношении которого в заявлении исчислены ввозные таможенные пошлины, налоги.</w:t>
      </w:r>
    </w:p>
    <w:bookmarkEnd w:id="76"/>
    <w:bookmarkStart w:name="z91" w:id="77"/>
    <w:p>
      <w:pPr>
        <w:spacing w:after="0"/>
        <w:ind w:left="0"/>
        <w:jc w:val="both"/>
      </w:pPr>
      <w:r>
        <w:rPr>
          <w:rFonts w:ascii="Times New Roman"/>
          <w:b w:val="false"/>
          <w:i w:val="false"/>
          <w:color w:val="000000"/>
          <w:sz w:val="28"/>
        </w:rPr>
        <w:t>
      Суммы таможенных пошлин, налогов округляются по математическим правилам с точностью:</w:t>
      </w:r>
    </w:p>
    <w:bookmarkEnd w:id="77"/>
    <w:bookmarkStart w:name="z92" w:id="78"/>
    <w:p>
      <w:pPr>
        <w:spacing w:after="0"/>
        <w:ind w:left="0"/>
        <w:jc w:val="both"/>
      </w:pPr>
      <w:r>
        <w:rPr>
          <w:rFonts w:ascii="Times New Roman"/>
          <w:b w:val="false"/>
          <w:i w:val="false"/>
          <w:color w:val="000000"/>
          <w:sz w:val="28"/>
        </w:rPr>
        <w:t>
      в Республике Армения и Республике Казахстан – до целой величины;</w:t>
      </w:r>
    </w:p>
    <w:bookmarkEnd w:id="78"/>
    <w:bookmarkStart w:name="z93" w:id="79"/>
    <w:p>
      <w:pPr>
        <w:spacing w:after="0"/>
        <w:ind w:left="0"/>
        <w:jc w:val="both"/>
      </w:pPr>
      <w:r>
        <w:rPr>
          <w:rFonts w:ascii="Times New Roman"/>
          <w:b w:val="false"/>
          <w:i w:val="false"/>
          <w:color w:val="000000"/>
          <w:sz w:val="28"/>
        </w:rPr>
        <w:t>
      в Республике Беларусь, Кыргызской Республике и Российской Федерации – до 2 знаков после запятой.</w:t>
      </w:r>
    </w:p>
    <w:bookmarkEnd w:id="79"/>
    <w:bookmarkStart w:name="z94" w:id="80"/>
    <w:p>
      <w:pPr>
        <w:spacing w:after="0"/>
        <w:ind w:left="0"/>
        <w:jc w:val="both"/>
      </w:pPr>
      <w:r>
        <w:rPr>
          <w:rFonts w:ascii="Times New Roman"/>
          <w:b w:val="false"/>
          <w:i w:val="false"/>
          <w:color w:val="000000"/>
          <w:sz w:val="28"/>
        </w:rPr>
        <w:t xml:space="preserve">
      Сведения об уплате (взыскании) таможенных пошлин, налогов указываются раздельно по каждому виду платежа в разрезе документов, подтверждающих (отражающих) их уплату (взыскание). При заполнении заявления в виде электронного документа сведения указываются в соответствующих реквизитах структуры заявления. При заполнении заявления в виде документа на бумажном носителе такие сведения указываются отдельными строками, все элементы разделяются между собой знаком тире "–", пробелы между элементами не допускаются. </w:t>
      </w:r>
    </w:p>
    <w:bookmarkEnd w:id="80"/>
    <w:bookmarkStart w:name="z95" w:id="81"/>
    <w:p>
      <w:pPr>
        <w:spacing w:after="0"/>
        <w:ind w:left="0"/>
        <w:jc w:val="both"/>
      </w:pPr>
      <w:r>
        <w:rPr>
          <w:rFonts w:ascii="Times New Roman"/>
          <w:b w:val="false"/>
          <w:i w:val="false"/>
          <w:color w:val="000000"/>
          <w:sz w:val="28"/>
        </w:rPr>
        <w:t>
      Сведения об уплате (взыскании) таможенных пошлин, налогов формируются по следующей схеме:</w:t>
      </w:r>
    </w:p>
    <w:bookmarkEnd w:id="81"/>
    <w:bookmarkStart w:name="z96" w:id="82"/>
    <w:p>
      <w:pPr>
        <w:spacing w:after="0"/>
        <w:ind w:left="0"/>
        <w:jc w:val="both"/>
      </w:pPr>
      <w:r>
        <w:rPr>
          <w:rFonts w:ascii="Times New Roman"/>
          <w:b w:val="false"/>
          <w:i w:val="false"/>
          <w:color w:val="000000"/>
          <w:sz w:val="28"/>
        </w:rPr>
        <w:t>
      элемент 1 – код вида платежа в соответствии с классификатором видов налогов, сборов и иных платежей, взимание которых возложено на таможенные органы;</w:t>
      </w:r>
    </w:p>
    <w:bookmarkEnd w:id="82"/>
    <w:bookmarkStart w:name="z97" w:id="83"/>
    <w:p>
      <w:pPr>
        <w:spacing w:after="0"/>
        <w:ind w:left="0"/>
        <w:jc w:val="both"/>
      </w:pPr>
      <w:r>
        <w:rPr>
          <w:rFonts w:ascii="Times New Roman"/>
          <w:b w:val="false"/>
          <w:i w:val="false"/>
          <w:color w:val="000000"/>
          <w:sz w:val="28"/>
        </w:rPr>
        <w:t>
      элемент 2 – уплаченная (взысканная) сумма платежа;</w:t>
      </w:r>
    </w:p>
    <w:bookmarkEnd w:id="83"/>
    <w:bookmarkStart w:name="z98" w:id="84"/>
    <w:p>
      <w:pPr>
        <w:spacing w:after="0"/>
        <w:ind w:left="0"/>
        <w:jc w:val="both"/>
      </w:pPr>
      <w:r>
        <w:rPr>
          <w:rFonts w:ascii="Times New Roman"/>
          <w:b w:val="false"/>
          <w:i w:val="false"/>
          <w:color w:val="000000"/>
          <w:sz w:val="28"/>
        </w:rPr>
        <w:t>
      элемент 3 – цифровой код валюты уплаты (взыскания) платежа в соответствии с классификатором валют;</w:t>
      </w:r>
    </w:p>
    <w:bookmarkEnd w:id="84"/>
    <w:bookmarkStart w:name="z99" w:id="85"/>
    <w:p>
      <w:pPr>
        <w:spacing w:after="0"/>
        <w:ind w:left="0"/>
        <w:jc w:val="both"/>
      </w:pPr>
      <w:r>
        <w:rPr>
          <w:rFonts w:ascii="Times New Roman"/>
          <w:b w:val="false"/>
          <w:i w:val="false"/>
          <w:color w:val="000000"/>
          <w:sz w:val="28"/>
        </w:rPr>
        <w:t>
      элемент 4 – номер документа, подтверждающего уплату (взыскание) платежа;</w:t>
      </w:r>
    </w:p>
    <w:bookmarkEnd w:id="85"/>
    <w:bookmarkStart w:name="z100" w:id="86"/>
    <w:p>
      <w:pPr>
        <w:spacing w:after="0"/>
        <w:ind w:left="0"/>
        <w:jc w:val="both"/>
      </w:pPr>
      <w:r>
        <w:rPr>
          <w:rFonts w:ascii="Times New Roman"/>
          <w:b w:val="false"/>
          <w:i w:val="false"/>
          <w:color w:val="000000"/>
          <w:sz w:val="28"/>
        </w:rPr>
        <w:t>
      элемент 5 – в Республике Армения, Республике Казахстан, Кыргызской Республике и Российской Федерации – дата документа, подтверждающего уплату (взыскание) платежа, в формате дд.мм.гггг (день, месяц, календарный год), в Республике Беларусь – дата уплаты (взыскания) (дата исполнения обязанности по уплате платежа) в формате дд.мм.гггг (день, месяц, календарный год) по документу, подтверждающему уплату (взыскание) платежа;</w:t>
      </w:r>
    </w:p>
    <w:bookmarkEnd w:id="86"/>
    <w:bookmarkStart w:name="z101" w:id="87"/>
    <w:p>
      <w:pPr>
        <w:spacing w:after="0"/>
        <w:ind w:left="0"/>
        <w:jc w:val="both"/>
      </w:pPr>
      <w:r>
        <w:rPr>
          <w:rFonts w:ascii="Times New Roman"/>
          <w:b w:val="false"/>
          <w:i w:val="false"/>
          <w:color w:val="000000"/>
          <w:sz w:val="28"/>
        </w:rPr>
        <w:t>
      элемент 6 – способ уплаты платежа в соответствии с классификатором способов уплаты таможенных и иных платежей, взимание которых возложено на таможенные органы;</w:t>
      </w:r>
    </w:p>
    <w:bookmarkEnd w:id="87"/>
    <w:bookmarkStart w:name="z102" w:id="88"/>
    <w:p>
      <w:pPr>
        <w:spacing w:after="0"/>
        <w:ind w:left="0"/>
        <w:jc w:val="both"/>
      </w:pPr>
      <w:r>
        <w:rPr>
          <w:rFonts w:ascii="Times New Roman"/>
          <w:b w:val="false"/>
          <w:i w:val="false"/>
          <w:color w:val="000000"/>
          <w:sz w:val="28"/>
        </w:rPr>
        <w:t>
      элемент 7 – в Республике Беларусь и Республике Казахстан сведения о лице, уплатившем суммы таможенных пошлин, налогов или за счет денежных средств (денег), иного имущества либо предоставленного обеспечения исполнения обязанности по уплате таможенных пошлин, налогов которого взысканы суммы таможенных пошлин, налогов. При этом такими сведениями являются:</w:t>
      </w:r>
    </w:p>
    <w:bookmarkEnd w:id="88"/>
    <w:bookmarkStart w:name="z103" w:id="89"/>
    <w:p>
      <w:pPr>
        <w:spacing w:after="0"/>
        <w:ind w:left="0"/>
        <w:jc w:val="both"/>
      </w:pPr>
      <w:r>
        <w:rPr>
          <w:rFonts w:ascii="Times New Roman"/>
          <w:b w:val="false"/>
          <w:i w:val="false"/>
          <w:color w:val="000000"/>
          <w:sz w:val="28"/>
        </w:rPr>
        <w:t>
      в Республике Беларусь – учетный номер плательщика (УНП) (за исключением физического лица, не являющегося индивидуальным предпринимателем) либо идентификационный номер физического лица (при наличии);</w:t>
      </w:r>
    </w:p>
    <w:bookmarkEnd w:id="89"/>
    <w:bookmarkStart w:name="z104" w:id="90"/>
    <w:p>
      <w:pPr>
        <w:spacing w:after="0"/>
        <w:ind w:left="0"/>
        <w:jc w:val="both"/>
      </w:pPr>
      <w:r>
        <w:rPr>
          <w:rFonts w:ascii="Times New Roman"/>
          <w:b w:val="false"/>
          <w:i w:val="false"/>
          <w:color w:val="000000"/>
          <w:sz w:val="28"/>
        </w:rPr>
        <w:t>
      в Республике Казахстан – бизнес-идентификационный номер (БИН) –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(ИИН) – для физического лица, в том числе для индивидуального предпринимателя, осуществляющего деятельность в виде личного предпринимательства.</w:t>
      </w:r>
    </w:p>
    <w:bookmarkEnd w:id="90"/>
    <w:bookmarkStart w:name="z105" w:id="91"/>
    <w:p>
      <w:pPr>
        <w:spacing w:after="0"/>
        <w:ind w:left="0"/>
        <w:jc w:val="both"/>
      </w:pPr>
      <w:r>
        <w:rPr>
          <w:rFonts w:ascii="Times New Roman"/>
          <w:b w:val="false"/>
          <w:i w:val="false"/>
          <w:color w:val="000000"/>
          <w:sz w:val="28"/>
        </w:rPr>
        <w:t xml:space="preserve">
      Если в качестве лица, уплатившего суммы таможенных пошлин, налогов или за счет денежных средств (денег), иного имущества либо предоставленного обеспечения исполнения обязанности по уплате таможенных пошлин, налогов которого взысканы суммы таможенных пошлин, налогов, выступает иностранное лицо, а также лицо, зарегистрированное в соответствии с законодательством иного государства-члена, чем государство-член, таможенному органу которого подается заявление, элемент 7 не заполняется. </w:t>
      </w:r>
    </w:p>
    <w:bookmarkEnd w:id="91"/>
    <w:bookmarkStart w:name="z106" w:id="92"/>
    <w:p>
      <w:pPr>
        <w:spacing w:after="0"/>
        <w:ind w:left="0"/>
        <w:jc w:val="both"/>
      </w:pPr>
      <w:r>
        <w:rPr>
          <w:rFonts w:ascii="Times New Roman"/>
          <w:b w:val="false"/>
          <w:i w:val="false"/>
          <w:color w:val="000000"/>
          <w:sz w:val="28"/>
        </w:rPr>
        <w:t>
      В Республике Армения, Кыргызской Республике и Российской Федерации элемент 7 не заполняется.</w:t>
      </w:r>
    </w:p>
    <w:bookmarkEnd w:id="92"/>
    <w:bookmarkStart w:name="z107" w:id="93"/>
    <w:p>
      <w:pPr>
        <w:spacing w:after="0"/>
        <w:ind w:left="0"/>
        <w:jc w:val="both"/>
      </w:pPr>
      <w:r>
        <w:rPr>
          <w:rFonts w:ascii="Times New Roman"/>
          <w:b w:val="false"/>
          <w:i w:val="false"/>
          <w:color w:val="000000"/>
          <w:sz w:val="28"/>
        </w:rPr>
        <w:t>
      21. Графа 10 "Ф. И. О., должность, дата" заполняется в следующем порядке.</w:t>
      </w:r>
    </w:p>
    <w:bookmarkEnd w:id="93"/>
    <w:bookmarkStart w:name="z108" w:id="94"/>
    <w:p>
      <w:pPr>
        <w:spacing w:after="0"/>
        <w:ind w:left="0"/>
        <w:jc w:val="both"/>
      </w:pPr>
      <w:r>
        <w:rPr>
          <w:rFonts w:ascii="Times New Roman"/>
          <w:b w:val="false"/>
          <w:i w:val="false"/>
          <w:color w:val="000000"/>
          <w:sz w:val="28"/>
        </w:rPr>
        <w:t>
      В графе указываются фамилия, инициалы и должность лица, заполнившего заявление, а также дата заполнения заявления в формате дд.мм.гггг (день, месяц, календарный год).</w:t>
      </w:r>
    </w:p>
    <w:bookmarkEnd w:id="94"/>
    <w:bookmarkStart w:name="z109" w:id="95"/>
    <w:p>
      <w:pPr>
        <w:spacing w:after="0"/>
        <w:ind w:left="0"/>
        <w:jc w:val="both"/>
      </w:pPr>
      <w:r>
        <w:rPr>
          <w:rFonts w:ascii="Times New Roman"/>
          <w:b w:val="false"/>
          <w:i w:val="false"/>
          <w:color w:val="000000"/>
          <w:sz w:val="28"/>
        </w:rPr>
        <w:t>
      В заявлении в виде документа на бумажном носителе сведения, указанные в заявлении, удостоверяются путем проставления в графе подписи лица, заполнившего заявление, и оттиска печати этого лица, если в соответствии с законодательством государства-члена такое лицо имеет печать.</w:t>
      </w:r>
    </w:p>
    <w:bookmarkEnd w:id="95"/>
    <w:bookmarkStart w:name="z110" w:id="96"/>
    <w:p>
      <w:pPr>
        <w:spacing w:after="0"/>
        <w:ind w:left="0"/>
        <w:jc w:val="both"/>
      </w:pPr>
      <w:r>
        <w:rPr>
          <w:rFonts w:ascii="Times New Roman"/>
          <w:b w:val="false"/>
          <w:i w:val="false"/>
          <w:color w:val="000000"/>
          <w:sz w:val="28"/>
        </w:rPr>
        <w:t>
      22. В заявлении в виде электронного документа в соответствующих реквизитах структуры заявления, а в заявлении в виде документа на бумажном носителе – в графе 1 отдельными строками указываются:</w:t>
      </w:r>
    </w:p>
    <w:bookmarkEnd w:id="96"/>
    <w:bookmarkStart w:name="z111" w:id="97"/>
    <w:p>
      <w:pPr>
        <w:spacing w:after="0"/>
        <w:ind w:left="0"/>
        <w:jc w:val="both"/>
      </w:pPr>
      <w:r>
        <w:rPr>
          <w:rFonts w:ascii="Times New Roman"/>
          <w:b w:val="false"/>
          <w:i w:val="false"/>
          <w:color w:val="000000"/>
          <w:sz w:val="28"/>
        </w:rPr>
        <w:t>
      1) сведения об иностранной организации:</w:t>
      </w:r>
    </w:p>
    <w:bookmarkEnd w:id="97"/>
    <w:bookmarkStart w:name="z112" w:id="98"/>
    <w:p>
      <w:pPr>
        <w:spacing w:after="0"/>
        <w:ind w:left="0"/>
        <w:jc w:val="both"/>
      </w:pPr>
      <w:r>
        <w:rPr>
          <w:rFonts w:ascii="Times New Roman"/>
          <w:b w:val="false"/>
          <w:i w:val="false"/>
          <w:color w:val="000000"/>
          <w:sz w:val="28"/>
        </w:rPr>
        <w:t>
      полное или краткое (сокращенное) наименование;</w:t>
      </w:r>
    </w:p>
    <w:bookmarkEnd w:id="98"/>
    <w:bookmarkStart w:name="z113" w:id="99"/>
    <w:p>
      <w:pPr>
        <w:spacing w:after="0"/>
        <w:ind w:left="0"/>
        <w:jc w:val="both"/>
      </w:pPr>
      <w:r>
        <w:rPr>
          <w:rFonts w:ascii="Times New Roman"/>
          <w:b w:val="false"/>
          <w:i w:val="false"/>
          <w:color w:val="000000"/>
          <w:sz w:val="28"/>
        </w:rPr>
        <w:t>
      место нахождения (в соответствии с пунктом 23 настоящего Порядка);</w:t>
      </w:r>
    </w:p>
    <w:bookmarkEnd w:id="99"/>
    <w:bookmarkStart w:name="z114" w:id="100"/>
    <w:p>
      <w:pPr>
        <w:spacing w:after="0"/>
        <w:ind w:left="0"/>
        <w:jc w:val="both"/>
      </w:pPr>
      <w:r>
        <w:rPr>
          <w:rFonts w:ascii="Times New Roman"/>
          <w:b w:val="false"/>
          <w:i w:val="false"/>
          <w:color w:val="000000"/>
          <w:sz w:val="28"/>
        </w:rPr>
        <w:t>
      идентификационный таможенный номер (ИТН) в соответствии с классификатором формирования идентификационного таможенного номера, применяемым в Республике Казахстан (для Республики Казахстан);</w:t>
      </w:r>
    </w:p>
    <w:bookmarkEnd w:id="100"/>
    <w:bookmarkStart w:name="z115" w:id="101"/>
    <w:p>
      <w:pPr>
        <w:spacing w:after="0"/>
        <w:ind w:left="0"/>
        <w:jc w:val="both"/>
      </w:pPr>
      <w:r>
        <w:rPr>
          <w:rFonts w:ascii="Times New Roman"/>
          <w:b w:val="false"/>
          <w:i w:val="false"/>
          <w:color w:val="000000"/>
          <w:sz w:val="28"/>
        </w:rPr>
        <w:t>
      2) сведения об иностранном физическом лице:</w:t>
      </w:r>
    </w:p>
    <w:bookmarkEnd w:id="101"/>
    <w:bookmarkStart w:name="z116" w:id="102"/>
    <w:p>
      <w:pPr>
        <w:spacing w:after="0"/>
        <w:ind w:left="0"/>
        <w:jc w:val="both"/>
      </w:pPr>
      <w:r>
        <w:rPr>
          <w:rFonts w:ascii="Times New Roman"/>
          <w:b w:val="false"/>
          <w:i w:val="false"/>
          <w:color w:val="000000"/>
          <w:sz w:val="28"/>
        </w:rPr>
        <w:t>
      фамилия, имя, отчество (при наличии);</w:t>
      </w:r>
    </w:p>
    <w:bookmarkEnd w:id="102"/>
    <w:bookmarkStart w:name="z117" w:id="103"/>
    <w:p>
      <w:pPr>
        <w:spacing w:after="0"/>
        <w:ind w:left="0"/>
        <w:jc w:val="both"/>
      </w:pPr>
      <w:r>
        <w:rPr>
          <w:rFonts w:ascii="Times New Roman"/>
          <w:b w:val="false"/>
          <w:i w:val="false"/>
          <w:color w:val="000000"/>
          <w:sz w:val="28"/>
        </w:rPr>
        <w:t>
      место жительства (в соответствии с пунктом 23 настоящего Порядка);</w:t>
      </w:r>
    </w:p>
    <w:bookmarkEnd w:id="103"/>
    <w:bookmarkStart w:name="z118" w:id="104"/>
    <w:p>
      <w:pPr>
        <w:spacing w:after="0"/>
        <w:ind w:left="0"/>
        <w:jc w:val="both"/>
      </w:pPr>
      <w:r>
        <w:rPr>
          <w:rFonts w:ascii="Times New Roman"/>
          <w:b w:val="false"/>
          <w:i w:val="false"/>
          <w:color w:val="000000"/>
          <w:sz w:val="28"/>
        </w:rPr>
        <w:t>
      документ, удостоверяющий личность (в соответствии с пунктом 24 настоящего Порядка);</w:t>
      </w:r>
    </w:p>
    <w:bookmarkEnd w:id="104"/>
    <w:bookmarkStart w:name="z119" w:id="105"/>
    <w:p>
      <w:pPr>
        <w:spacing w:after="0"/>
        <w:ind w:left="0"/>
        <w:jc w:val="both"/>
      </w:pPr>
      <w:r>
        <w:rPr>
          <w:rFonts w:ascii="Times New Roman"/>
          <w:b w:val="false"/>
          <w:i w:val="false"/>
          <w:color w:val="000000"/>
          <w:sz w:val="28"/>
        </w:rPr>
        <w:t>
      идентификационный таможенный номер (ИТН) в соответствии с классификатором формирования идентификационного таможенного номера, применяемым в Республике Казахстан (для Республики Казахстан);</w:t>
      </w:r>
    </w:p>
    <w:bookmarkEnd w:id="105"/>
    <w:bookmarkStart w:name="z120" w:id="106"/>
    <w:p>
      <w:pPr>
        <w:spacing w:after="0"/>
        <w:ind w:left="0"/>
        <w:jc w:val="both"/>
      </w:pPr>
      <w:r>
        <w:rPr>
          <w:rFonts w:ascii="Times New Roman"/>
          <w:b w:val="false"/>
          <w:i w:val="false"/>
          <w:color w:val="000000"/>
          <w:sz w:val="28"/>
        </w:rPr>
        <w:t>
      номерной знак общественных услуг (НЗОУ) или номер справки об отсутствии такого знака (для Республики Армения), идентификационный номер (при его наличии) (для других государств-членов);</w:t>
      </w:r>
    </w:p>
    <w:bookmarkEnd w:id="106"/>
    <w:bookmarkStart w:name="z121" w:id="107"/>
    <w:p>
      <w:pPr>
        <w:spacing w:after="0"/>
        <w:ind w:left="0"/>
        <w:jc w:val="both"/>
      </w:pPr>
      <w:r>
        <w:rPr>
          <w:rFonts w:ascii="Times New Roman"/>
          <w:b w:val="false"/>
          <w:i w:val="false"/>
          <w:color w:val="000000"/>
          <w:sz w:val="28"/>
        </w:rPr>
        <w:t>
      3) сведения о юридическом лице или организации, не являющейся юридическим лицом, созданных в соответствии с законодательством государств-членов:</w:t>
      </w:r>
    </w:p>
    <w:bookmarkEnd w:id="107"/>
    <w:bookmarkStart w:name="z122" w:id="108"/>
    <w:p>
      <w:pPr>
        <w:spacing w:after="0"/>
        <w:ind w:left="0"/>
        <w:jc w:val="both"/>
      </w:pPr>
      <w:r>
        <w:rPr>
          <w:rFonts w:ascii="Times New Roman"/>
          <w:b w:val="false"/>
          <w:i w:val="false"/>
          <w:color w:val="000000"/>
          <w:sz w:val="28"/>
        </w:rPr>
        <w:t>
      полное или краткое (сокращенное) наименование;</w:t>
      </w:r>
    </w:p>
    <w:bookmarkEnd w:id="108"/>
    <w:bookmarkStart w:name="z123" w:id="109"/>
    <w:p>
      <w:pPr>
        <w:spacing w:after="0"/>
        <w:ind w:left="0"/>
        <w:jc w:val="both"/>
      </w:pPr>
      <w:r>
        <w:rPr>
          <w:rFonts w:ascii="Times New Roman"/>
          <w:b w:val="false"/>
          <w:i w:val="false"/>
          <w:color w:val="000000"/>
          <w:sz w:val="28"/>
        </w:rPr>
        <w:t>
      место нахождения (в соответствии с пунктом 23 настоящего Порядка);</w:t>
      </w:r>
    </w:p>
    <w:bookmarkEnd w:id="109"/>
    <w:bookmarkStart w:name="z124" w:id="110"/>
    <w:p>
      <w:pPr>
        <w:spacing w:after="0"/>
        <w:ind w:left="0"/>
        <w:jc w:val="both"/>
      </w:pPr>
      <w:r>
        <w:rPr>
          <w:rFonts w:ascii="Times New Roman"/>
          <w:b w:val="false"/>
          <w:i w:val="false"/>
          <w:color w:val="000000"/>
          <w:sz w:val="28"/>
        </w:rPr>
        <w:t>
      налоговый номер (в соответствии с пунктом 25 настоящего Порядка);</w:t>
      </w:r>
    </w:p>
    <w:bookmarkEnd w:id="110"/>
    <w:bookmarkStart w:name="z125" w:id="111"/>
    <w:p>
      <w:pPr>
        <w:spacing w:after="0"/>
        <w:ind w:left="0"/>
        <w:jc w:val="both"/>
      </w:pPr>
      <w:r>
        <w:rPr>
          <w:rFonts w:ascii="Times New Roman"/>
          <w:b w:val="false"/>
          <w:i w:val="false"/>
          <w:color w:val="000000"/>
          <w:sz w:val="28"/>
        </w:rPr>
        <w:t>
      идентификационный таможенный номер (ИТН) в соответствии с классификатором формирования идентификационного таможенного номера, применяемым в Республике Казахстан (для Республики Казахстан);</w:t>
      </w:r>
    </w:p>
    <w:bookmarkEnd w:id="111"/>
    <w:bookmarkStart w:name="z126" w:id="112"/>
    <w:p>
      <w:pPr>
        <w:spacing w:after="0"/>
        <w:ind w:left="0"/>
        <w:jc w:val="both"/>
      </w:pPr>
      <w:r>
        <w:rPr>
          <w:rFonts w:ascii="Times New Roman"/>
          <w:b w:val="false"/>
          <w:i w:val="false"/>
          <w:color w:val="000000"/>
          <w:sz w:val="28"/>
        </w:rPr>
        <w:t>
      код общереспубликанского классификатора предприятий и организаций (ОКПО) (для Кыргызской Республики);</w:t>
      </w:r>
    </w:p>
    <w:bookmarkEnd w:id="112"/>
    <w:bookmarkStart w:name="z127" w:id="113"/>
    <w:p>
      <w:pPr>
        <w:spacing w:after="0"/>
        <w:ind w:left="0"/>
        <w:jc w:val="both"/>
      </w:pPr>
      <w:r>
        <w:rPr>
          <w:rFonts w:ascii="Times New Roman"/>
          <w:b w:val="false"/>
          <w:i w:val="false"/>
          <w:color w:val="000000"/>
          <w:sz w:val="28"/>
        </w:rPr>
        <w:t>
      основной государственный регистрационный номер (ОГРН) (для Российской Федерации);</w:t>
      </w:r>
    </w:p>
    <w:bookmarkEnd w:id="113"/>
    <w:bookmarkStart w:name="z128" w:id="114"/>
    <w:p>
      <w:pPr>
        <w:spacing w:after="0"/>
        <w:ind w:left="0"/>
        <w:jc w:val="both"/>
      </w:pPr>
      <w:r>
        <w:rPr>
          <w:rFonts w:ascii="Times New Roman"/>
          <w:b w:val="false"/>
          <w:i w:val="false"/>
          <w:color w:val="000000"/>
          <w:sz w:val="28"/>
        </w:rPr>
        <w:t>
      4) сведения о физическом лице, зарегистрированном в качестве индивидуального предпринимателя в соответствии с законодательством государства-члена:</w:t>
      </w:r>
    </w:p>
    <w:bookmarkEnd w:id="114"/>
    <w:bookmarkStart w:name="z129" w:id="115"/>
    <w:p>
      <w:pPr>
        <w:spacing w:after="0"/>
        <w:ind w:left="0"/>
        <w:jc w:val="both"/>
      </w:pPr>
      <w:r>
        <w:rPr>
          <w:rFonts w:ascii="Times New Roman"/>
          <w:b w:val="false"/>
          <w:i w:val="false"/>
          <w:color w:val="000000"/>
          <w:sz w:val="28"/>
        </w:rPr>
        <w:t>
      фамилия, имя, отчество (при наличии);</w:t>
      </w:r>
    </w:p>
    <w:bookmarkEnd w:id="115"/>
    <w:bookmarkStart w:name="z130" w:id="116"/>
    <w:p>
      <w:pPr>
        <w:spacing w:after="0"/>
        <w:ind w:left="0"/>
        <w:jc w:val="both"/>
      </w:pPr>
      <w:r>
        <w:rPr>
          <w:rFonts w:ascii="Times New Roman"/>
          <w:b w:val="false"/>
          <w:i w:val="false"/>
          <w:color w:val="000000"/>
          <w:sz w:val="28"/>
        </w:rPr>
        <w:t>
      место жительства (в соответствии с пунктом 23 настоящего Порядка);</w:t>
      </w:r>
    </w:p>
    <w:bookmarkEnd w:id="116"/>
    <w:bookmarkStart w:name="z131" w:id="117"/>
    <w:p>
      <w:pPr>
        <w:spacing w:after="0"/>
        <w:ind w:left="0"/>
        <w:jc w:val="both"/>
      </w:pPr>
      <w:r>
        <w:rPr>
          <w:rFonts w:ascii="Times New Roman"/>
          <w:b w:val="false"/>
          <w:i w:val="false"/>
          <w:color w:val="000000"/>
          <w:sz w:val="28"/>
        </w:rPr>
        <w:t>
      налоговый номер (в соответствии с пунктом 25 настоящего Порядка);</w:t>
      </w:r>
    </w:p>
    <w:bookmarkEnd w:id="117"/>
    <w:bookmarkStart w:name="z132" w:id="118"/>
    <w:p>
      <w:pPr>
        <w:spacing w:after="0"/>
        <w:ind w:left="0"/>
        <w:jc w:val="both"/>
      </w:pPr>
      <w:r>
        <w:rPr>
          <w:rFonts w:ascii="Times New Roman"/>
          <w:b w:val="false"/>
          <w:i w:val="false"/>
          <w:color w:val="000000"/>
          <w:sz w:val="28"/>
        </w:rPr>
        <w:t>
      идентификационный таможенный номер (ИТН) в соответствии с классификатором формирования идентификационного таможенного номера, применяемым в Республике Казахстан (для Республики Казахстан);</w:t>
      </w:r>
    </w:p>
    <w:bookmarkEnd w:id="118"/>
    <w:bookmarkStart w:name="z133" w:id="119"/>
    <w:p>
      <w:pPr>
        <w:spacing w:after="0"/>
        <w:ind w:left="0"/>
        <w:jc w:val="both"/>
      </w:pPr>
      <w:r>
        <w:rPr>
          <w:rFonts w:ascii="Times New Roman"/>
          <w:b w:val="false"/>
          <w:i w:val="false"/>
          <w:color w:val="000000"/>
          <w:sz w:val="28"/>
        </w:rPr>
        <w:t>
      код общереспубликанского классификатора предприятий и организаций (ОКПО) (для Кыргызской Республики);</w:t>
      </w:r>
    </w:p>
    <w:bookmarkEnd w:id="119"/>
    <w:bookmarkStart w:name="z134" w:id="120"/>
    <w:p>
      <w:pPr>
        <w:spacing w:after="0"/>
        <w:ind w:left="0"/>
        <w:jc w:val="both"/>
      </w:pPr>
      <w:r>
        <w:rPr>
          <w:rFonts w:ascii="Times New Roman"/>
          <w:b w:val="false"/>
          <w:i w:val="false"/>
          <w:color w:val="000000"/>
          <w:sz w:val="28"/>
        </w:rPr>
        <w:t>
      основной государственный регистрационный номер (ОГРН) (для Российской Федерации);</w:t>
      </w:r>
    </w:p>
    <w:bookmarkEnd w:id="120"/>
    <w:bookmarkStart w:name="z135" w:id="121"/>
    <w:p>
      <w:pPr>
        <w:spacing w:after="0"/>
        <w:ind w:left="0"/>
        <w:jc w:val="both"/>
      </w:pPr>
      <w:r>
        <w:rPr>
          <w:rFonts w:ascii="Times New Roman"/>
          <w:b w:val="false"/>
          <w:i w:val="false"/>
          <w:color w:val="000000"/>
          <w:sz w:val="28"/>
        </w:rPr>
        <w:t>
      5) сведения о физическом лице, имеющем постоянное место жительства в государстве-члене и не зарегистрированном в качестве индивидуального предпринимателя в соответствии с законодательством этого государства-члена:</w:t>
      </w:r>
    </w:p>
    <w:bookmarkEnd w:id="121"/>
    <w:bookmarkStart w:name="z136" w:id="122"/>
    <w:p>
      <w:pPr>
        <w:spacing w:after="0"/>
        <w:ind w:left="0"/>
        <w:jc w:val="both"/>
      </w:pPr>
      <w:r>
        <w:rPr>
          <w:rFonts w:ascii="Times New Roman"/>
          <w:b w:val="false"/>
          <w:i w:val="false"/>
          <w:color w:val="000000"/>
          <w:sz w:val="28"/>
        </w:rPr>
        <w:t>
      фамилия, имя, отчество (при наличии);</w:t>
      </w:r>
    </w:p>
    <w:bookmarkEnd w:id="122"/>
    <w:bookmarkStart w:name="z137" w:id="123"/>
    <w:p>
      <w:pPr>
        <w:spacing w:after="0"/>
        <w:ind w:left="0"/>
        <w:jc w:val="both"/>
      </w:pPr>
      <w:r>
        <w:rPr>
          <w:rFonts w:ascii="Times New Roman"/>
          <w:b w:val="false"/>
          <w:i w:val="false"/>
          <w:color w:val="000000"/>
          <w:sz w:val="28"/>
        </w:rPr>
        <w:t>
      место жительства (в соответствии с пунктом 23 настоящего Порядка);</w:t>
      </w:r>
    </w:p>
    <w:bookmarkEnd w:id="123"/>
    <w:bookmarkStart w:name="z138" w:id="124"/>
    <w:p>
      <w:pPr>
        <w:spacing w:after="0"/>
        <w:ind w:left="0"/>
        <w:jc w:val="both"/>
      </w:pPr>
      <w:r>
        <w:rPr>
          <w:rFonts w:ascii="Times New Roman"/>
          <w:b w:val="false"/>
          <w:i w:val="false"/>
          <w:color w:val="000000"/>
          <w:sz w:val="28"/>
        </w:rPr>
        <w:t>
      документ, удостоверяющий личность (в соответствии с пунктом 24 настоящего Порядка);</w:t>
      </w:r>
    </w:p>
    <w:bookmarkEnd w:id="124"/>
    <w:bookmarkStart w:name="z139" w:id="125"/>
    <w:p>
      <w:pPr>
        <w:spacing w:after="0"/>
        <w:ind w:left="0"/>
        <w:jc w:val="both"/>
      </w:pPr>
      <w:r>
        <w:rPr>
          <w:rFonts w:ascii="Times New Roman"/>
          <w:b w:val="false"/>
          <w:i w:val="false"/>
          <w:color w:val="000000"/>
          <w:sz w:val="28"/>
        </w:rPr>
        <w:t>
      налоговый номер (кроме Республики Беларусь) (в соответствии с пунктом 25 настоящего Порядка);</w:t>
      </w:r>
    </w:p>
    <w:bookmarkEnd w:id="125"/>
    <w:bookmarkStart w:name="z140" w:id="126"/>
    <w:p>
      <w:pPr>
        <w:spacing w:after="0"/>
        <w:ind w:left="0"/>
        <w:jc w:val="both"/>
      </w:pPr>
      <w:r>
        <w:rPr>
          <w:rFonts w:ascii="Times New Roman"/>
          <w:b w:val="false"/>
          <w:i w:val="false"/>
          <w:color w:val="000000"/>
          <w:sz w:val="28"/>
        </w:rPr>
        <w:t>
      идентификационный таможенный номер (ИТН) в соответствии с применяемым в Республике Казахстан классификатором формирования идентификационного таможенного номера (для Республики Казахстан);</w:t>
      </w:r>
    </w:p>
    <w:bookmarkEnd w:id="126"/>
    <w:bookmarkStart w:name="z141" w:id="127"/>
    <w:p>
      <w:pPr>
        <w:spacing w:after="0"/>
        <w:ind w:left="0"/>
        <w:jc w:val="both"/>
      </w:pPr>
      <w:r>
        <w:rPr>
          <w:rFonts w:ascii="Times New Roman"/>
          <w:b w:val="false"/>
          <w:i w:val="false"/>
          <w:color w:val="000000"/>
          <w:sz w:val="28"/>
        </w:rPr>
        <w:t>
      номерной знак общественных услуг (НЗОУ) или номер справки об отсутствии такого знака (для Республики Армения), идентификационный номер (при его наличии) (для других государств-членов).</w:t>
      </w:r>
    </w:p>
    <w:bookmarkEnd w:id="127"/>
    <w:bookmarkStart w:name="z142" w:id="128"/>
    <w:p>
      <w:pPr>
        <w:spacing w:after="0"/>
        <w:ind w:left="0"/>
        <w:jc w:val="both"/>
      </w:pPr>
      <w:r>
        <w:rPr>
          <w:rFonts w:ascii="Times New Roman"/>
          <w:b w:val="false"/>
          <w:i w:val="false"/>
          <w:color w:val="000000"/>
          <w:sz w:val="28"/>
        </w:rPr>
        <w:t>
      23. Сведения о месте жительства или месте нахождения указываются в заявлении в виде электронного документа в соответствующих реквизитах структуры заявления, а в заявлении в виде документа на бумажном носителе – в графе отдельной строкой через запятую и включают в себя:</w:t>
      </w:r>
    </w:p>
    <w:bookmarkEnd w:id="128"/>
    <w:bookmarkStart w:name="z143" w:id="129"/>
    <w:p>
      <w:pPr>
        <w:spacing w:after="0"/>
        <w:ind w:left="0"/>
        <w:jc w:val="both"/>
      </w:pPr>
      <w:r>
        <w:rPr>
          <w:rFonts w:ascii="Times New Roman"/>
          <w:b w:val="false"/>
          <w:i w:val="false"/>
          <w:color w:val="000000"/>
          <w:sz w:val="28"/>
        </w:rPr>
        <w:t>
      1) краткое название страны в соответствии с классификатором стран мира;</w:t>
      </w:r>
    </w:p>
    <w:bookmarkEnd w:id="129"/>
    <w:bookmarkStart w:name="z144" w:id="130"/>
    <w:p>
      <w:pPr>
        <w:spacing w:after="0"/>
        <w:ind w:left="0"/>
        <w:jc w:val="both"/>
      </w:pPr>
      <w:r>
        <w:rPr>
          <w:rFonts w:ascii="Times New Roman"/>
          <w:b w:val="false"/>
          <w:i w:val="false"/>
          <w:color w:val="000000"/>
          <w:sz w:val="28"/>
        </w:rPr>
        <w:t>
      2) административно-территориальную единицу (регион, область, район и т. п.) (для Кыргызской Республики при указании сведений о физическом лице, имеющем постоянное место жительства в Кыргызской Республике, не являющемся индивидуальным предпринимателем, –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bookmarkEnd w:id="130"/>
    <w:bookmarkStart w:name="z145" w:id="131"/>
    <w:p>
      <w:pPr>
        <w:spacing w:after="0"/>
        <w:ind w:left="0"/>
        <w:jc w:val="both"/>
      </w:pPr>
      <w:r>
        <w:rPr>
          <w:rFonts w:ascii="Times New Roman"/>
          <w:b w:val="false"/>
          <w:i w:val="false"/>
          <w:color w:val="000000"/>
          <w:sz w:val="28"/>
        </w:rPr>
        <w:t>
      3) населенный пункт;</w:t>
      </w:r>
    </w:p>
    <w:bookmarkEnd w:id="131"/>
    <w:bookmarkStart w:name="z146" w:id="132"/>
    <w:p>
      <w:pPr>
        <w:spacing w:after="0"/>
        <w:ind w:left="0"/>
        <w:jc w:val="both"/>
      </w:pPr>
      <w:r>
        <w:rPr>
          <w:rFonts w:ascii="Times New Roman"/>
          <w:b w:val="false"/>
          <w:i w:val="false"/>
          <w:color w:val="000000"/>
          <w:sz w:val="28"/>
        </w:rPr>
        <w:t>
      4) улицу (бульвар, проспект и т. д.);</w:t>
      </w:r>
    </w:p>
    <w:bookmarkEnd w:id="132"/>
    <w:bookmarkStart w:name="z147" w:id="133"/>
    <w:p>
      <w:pPr>
        <w:spacing w:after="0"/>
        <w:ind w:left="0"/>
        <w:jc w:val="both"/>
      </w:pPr>
      <w:r>
        <w:rPr>
          <w:rFonts w:ascii="Times New Roman"/>
          <w:b w:val="false"/>
          <w:i w:val="false"/>
          <w:color w:val="000000"/>
          <w:sz w:val="28"/>
        </w:rPr>
        <w:t>
      5) номер дома;</w:t>
      </w:r>
    </w:p>
    <w:bookmarkEnd w:id="133"/>
    <w:bookmarkStart w:name="z148" w:id="134"/>
    <w:p>
      <w:pPr>
        <w:spacing w:after="0"/>
        <w:ind w:left="0"/>
        <w:jc w:val="both"/>
      </w:pPr>
      <w:r>
        <w:rPr>
          <w:rFonts w:ascii="Times New Roman"/>
          <w:b w:val="false"/>
          <w:i w:val="false"/>
          <w:color w:val="000000"/>
          <w:sz w:val="28"/>
        </w:rPr>
        <w:t>
      6) номер корпуса (строения);</w:t>
      </w:r>
    </w:p>
    <w:bookmarkEnd w:id="134"/>
    <w:bookmarkStart w:name="z149" w:id="135"/>
    <w:p>
      <w:pPr>
        <w:spacing w:after="0"/>
        <w:ind w:left="0"/>
        <w:jc w:val="both"/>
      </w:pPr>
      <w:r>
        <w:rPr>
          <w:rFonts w:ascii="Times New Roman"/>
          <w:b w:val="false"/>
          <w:i w:val="false"/>
          <w:color w:val="000000"/>
          <w:sz w:val="28"/>
        </w:rPr>
        <w:t>
      7) номер квартиры (комнаты, офиса).</w:t>
      </w:r>
    </w:p>
    <w:bookmarkEnd w:id="135"/>
    <w:bookmarkStart w:name="z150" w:id="136"/>
    <w:p>
      <w:pPr>
        <w:spacing w:after="0"/>
        <w:ind w:left="0"/>
        <w:jc w:val="both"/>
      </w:pPr>
      <w:r>
        <w:rPr>
          <w:rFonts w:ascii="Times New Roman"/>
          <w:b w:val="false"/>
          <w:i w:val="false"/>
          <w:color w:val="000000"/>
          <w:sz w:val="28"/>
        </w:rPr>
        <w:t>
      24. Сведения о документе, удостоверяющем личность, указываются в заявлении в виде электронного документа в соответствующих реквизитах структуры заявления, а в заявлении в виде документа на бумажном носителе – в графе отдельной строкой через запятую и включают в себя:</w:t>
      </w:r>
    </w:p>
    <w:bookmarkEnd w:id="136"/>
    <w:bookmarkStart w:name="z151" w:id="137"/>
    <w:p>
      <w:pPr>
        <w:spacing w:after="0"/>
        <w:ind w:left="0"/>
        <w:jc w:val="both"/>
      </w:pPr>
      <w:r>
        <w:rPr>
          <w:rFonts w:ascii="Times New Roman"/>
          <w:b w:val="false"/>
          <w:i w:val="false"/>
          <w:color w:val="000000"/>
          <w:sz w:val="28"/>
        </w:rPr>
        <w:t>
      1) код страны, уполномоченным органом которой выдан документ, удостоверяющий личность, в соответствии с классификатором стран мира;</w:t>
      </w:r>
    </w:p>
    <w:bookmarkEnd w:id="137"/>
    <w:bookmarkStart w:name="z152" w:id="138"/>
    <w:p>
      <w:pPr>
        <w:spacing w:after="0"/>
        <w:ind w:left="0"/>
        <w:jc w:val="both"/>
      </w:pPr>
      <w:r>
        <w:rPr>
          <w:rFonts w:ascii="Times New Roman"/>
          <w:b w:val="false"/>
          <w:i w:val="false"/>
          <w:color w:val="000000"/>
          <w:sz w:val="28"/>
        </w:rPr>
        <w:t>
      2) наименование документа (для Российской Федерации);</w:t>
      </w:r>
    </w:p>
    <w:bookmarkEnd w:id="138"/>
    <w:bookmarkStart w:name="z153" w:id="139"/>
    <w:p>
      <w:pPr>
        <w:spacing w:after="0"/>
        <w:ind w:left="0"/>
        <w:jc w:val="both"/>
      </w:pPr>
      <w:r>
        <w:rPr>
          <w:rFonts w:ascii="Times New Roman"/>
          <w:b w:val="false"/>
          <w:i w:val="false"/>
          <w:color w:val="000000"/>
          <w:sz w:val="28"/>
        </w:rPr>
        <w:t>
      3) серию (при наличии) и номер документа;</w:t>
      </w:r>
    </w:p>
    <w:bookmarkEnd w:id="139"/>
    <w:bookmarkStart w:name="z154" w:id="140"/>
    <w:p>
      <w:pPr>
        <w:spacing w:after="0"/>
        <w:ind w:left="0"/>
        <w:jc w:val="both"/>
      </w:pPr>
      <w:r>
        <w:rPr>
          <w:rFonts w:ascii="Times New Roman"/>
          <w:b w:val="false"/>
          <w:i w:val="false"/>
          <w:color w:val="000000"/>
          <w:sz w:val="28"/>
        </w:rPr>
        <w:t>
      4) дату выдачи документа в формате дд.мм.гггг (день, месяц, календарный год).</w:t>
      </w:r>
    </w:p>
    <w:bookmarkEnd w:id="140"/>
    <w:bookmarkStart w:name="z155" w:id="141"/>
    <w:p>
      <w:pPr>
        <w:spacing w:after="0"/>
        <w:ind w:left="0"/>
        <w:jc w:val="both"/>
      </w:pPr>
      <w:r>
        <w:rPr>
          <w:rFonts w:ascii="Times New Roman"/>
          <w:b w:val="false"/>
          <w:i w:val="false"/>
          <w:color w:val="000000"/>
          <w:sz w:val="28"/>
        </w:rPr>
        <w:t>
      25. Под налоговым номером лица понимается:</w:t>
      </w:r>
    </w:p>
    <w:bookmarkEnd w:id="141"/>
    <w:bookmarkStart w:name="z156" w:id="142"/>
    <w:p>
      <w:pPr>
        <w:spacing w:after="0"/>
        <w:ind w:left="0"/>
        <w:jc w:val="both"/>
      </w:pPr>
      <w:r>
        <w:rPr>
          <w:rFonts w:ascii="Times New Roman"/>
          <w:b w:val="false"/>
          <w:i w:val="false"/>
          <w:color w:val="000000"/>
          <w:sz w:val="28"/>
        </w:rPr>
        <w:t xml:space="preserve">
      в Республике Армения – учетный номер налогоплательщика (УНН); </w:t>
      </w:r>
    </w:p>
    <w:bookmarkEnd w:id="142"/>
    <w:bookmarkStart w:name="z157" w:id="143"/>
    <w:p>
      <w:pPr>
        <w:spacing w:after="0"/>
        <w:ind w:left="0"/>
        <w:jc w:val="both"/>
      </w:pPr>
      <w:r>
        <w:rPr>
          <w:rFonts w:ascii="Times New Roman"/>
          <w:b w:val="false"/>
          <w:i w:val="false"/>
          <w:color w:val="000000"/>
          <w:sz w:val="28"/>
        </w:rPr>
        <w:t>
      в Республике Беларусь – учетный номер плательщика (УНП);</w:t>
      </w:r>
    </w:p>
    <w:bookmarkEnd w:id="143"/>
    <w:bookmarkStart w:name="z158" w:id="144"/>
    <w:p>
      <w:pPr>
        <w:spacing w:after="0"/>
        <w:ind w:left="0"/>
        <w:jc w:val="both"/>
      </w:pPr>
      <w:r>
        <w:rPr>
          <w:rFonts w:ascii="Times New Roman"/>
          <w:b w:val="false"/>
          <w:i w:val="false"/>
          <w:color w:val="000000"/>
          <w:sz w:val="28"/>
        </w:rPr>
        <w:t>
      в Республике Казахстан – бизнес-идентификационный номер (БИН) –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(ИИН) – для физического лица, в том числе для индивидуального предпринимателя, осуществляющего деятельность в виде личного предпринимательства;</w:t>
      </w:r>
    </w:p>
    <w:bookmarkEnd w:id="144"/>
    <w:bookmarkStart w:name="z159" w:id="145"/>
    <w:p>
      <w:pPr>
        <w:spacing w:after="0"/>
        <w:ind w:left="0"/>
        <w:jc w:val="both"/>
      </w:pPr>
      <w:r>
        <w:rPr>
          <w:rFonts w:ascii="Times New Roman"/>
          <w:b w:val="false"/>
          <w:i w:val="false"/>
          <w:color w:val="000000"/>
          <w:sz w:val="28"/>
        </w:rPr>
        <w:t>
      в Кыргызской Республике – идентификационный налоговый номер налогоплательщика (ИНН) – для юридического лица и физического лица, зарегистрированного в качестве индивидуального предпринимателя в соответствии с законодательством государства-члена, либо персональный идентификационный номер (ПИН) – для физического лица, осуществляющего коммерческую деятельность на территории Кыргызской Республики и не зарегистрированного в качестве индивидуального предпринимателя;</w:t>
      </w:r>
    </w:p>
    <w:bookmarkEnd w:id="145"/>
    <w:bookmarkStart w:name="z160" w:id="146"/>
    <w:p>
      <w:pPr>
        <w:spacing w:after="0"/>
        <w:ind w:left="0"/>
        <w:jc w:val="both"/>
      </w:pPr>
      <w:r>
        <w:rPr>
          <w:rFonts w:ascii="Times New Roman"/>
          <w:b w:val="false"/>
          <w:i w:val="false"/>
          <w:color w:val="000000"/>
          <w:sz w:val="28"/>
        </w:rPr>
        <w:t>
      в Российской Федерации – идентификационный номер налогоплательщика (ИНН), а для юридического лица – также код причины постановки на учет (КПП) (для обособленного подразделения юридического лица проставляется КПП, присвоенный по месту нахождения обособленного подразделения). Код причины постановки на учет (КПП) указывается в заявлении в виде электронного документа в соответствующих реквизитах структуры заявления, а в заявлении в виде документа на бумажном носителе – через знак разделителя "/".</w:t>
      </w:r>
    </w:p>
    <w:bookmarkEnd w:id="146"/>
    <w:bookmarkStart w:name="z161" w:id="147"/>
    <w:p>
      <w:pPr>
        <w:spacing w:after="0"/>
        <w:ind w:left="0"/>
        <w:jc w:val="left"/>
      </w:pPr>
      <w:r>
        <w:rPr>
          <w:rFonts w:ascii="Times New Roman"/>
          <w:b/>
          <w:i w:val="false"/>
          <w:color w:val="000000"/>
        </w:rPr>
        <w:t xml:space="preserve"> III. Внесение изменений (дополнений) в заявление</w:t>
      </w:r>
    </w:p>
    <w:bookmarkEnd w:id="147"/>
    <w:bookmarkStart w:name="z162" w:id="148"/>
    <w:p>
      <w:pPr>
        <w:spacing w:after="0"/>
        <w:ind w:left="0"/>
        <w:jc w:val="both"/>
      </w:pPr>
      <w:r>
        <w:rPr>
          <w:rFonts w:ascii="Times New Roman"/>
          <w:b w:val="false"/>
          <w:i w:val="false"/>
          <w:color w:val="000000"/>
          <w:sz w:val="28"/>
        </w:rPr>
        <w:t>
      26. Сведения, указанные в заявлении, подлежат изменению (дополнению) при выявлении недостоверности таких сведений.</w:t>
      </w:r>
    </w:p>
    <w:bookmarkEnd w:id="148"/>
    <w:bookmarkStart w:name="z163" w:id="149"/>
    <w:p>
      <w:pPr>
        <w:spacing w:after="0"/>
        <w:ind w:left="0"/>
        <w:jc w:val="both"/>
      </w:pPr>
      <w:r>
        <w:rPr>
          <w:rFonts w:ascii="Times New Roman"/>
          <w:b w:val="false"/>
          <w:i w:val="false"/>
          <w:color w:val="000000"/>
          <w:sz w:val="28"/>
        </w:rPr>
        <w:t>
      27. Внесение изменений (дополнений) в заявление осуществляется путем заполнения нового заявления.</w:t>
      </w:r>
    </w:p>
    <w:bookmarkEnd w:id="149"/>
    <w:bookmarkStart w:name="z164" w:id="150"/>
    <w:p>
      <w:pPr>
        <w:spacing w:after="0"/>
        <w:ind w:left="0"/>
        <w:jc w:val="both"/>
      </w:pPr>
      <w:r>
        <w:rPr>
          <w:rFonts w:ascii="Times New Roman"/>
          <w:b w:val="false"/>
          <w:i w:val="false"/>
          <w:color w:val="000000"/>
          <w:sz w:val="28"/>
        </w:rPr>
        <w:t>
      При этом в соответствующие графы нового заявления переносятся все сведения, ранее указанные в заявлении, с учетом вносимых изменений (дополнений).</w:t>
      </w:r>
    </w:p>
    <w:bookmarkEnd w:id="150"/>
    <w:bookmarkStart w:name="z165" w:id="151"/>
    <w:p>
      <w:pPr>
        <w:spacing w:after="0"/>
        <w:ind w:left="0"/>
        <w:jc w:val="both"/>
      </w:pPr>
      <w:r>
        <w:rPr>
          <w:rFonts w:ascii="Times New Roman"/>
          <w:b w:val="false"/>
          <w:i w:val="false"/>
          <w:color w:val="000000"/>
          <w:sz w:val="28"/>
        </w:rPr>
        <w:t>
      28. При внесении изменений (дополнений) в заявление графа "А" нового заявления заполняется с учетом следующих особенностей.</w:t>
      </w:r>
    </w:p>
    <w:bookmarkEnd w:id="151"/>
    <w:bookmarkStart w:name="z166" w:id="152"/>
    <w:p>
      <w:pPr>
        <w:spacing w:after="0"/>
        <w:ind w:left="0"/>
        <w:jc w:val="both"/>
      </w:pPr>
      <w:r>
        <w:rPr>
          <w:rFonts w:ascii="Times New Roman"/>
          <w:b w:val="false"/>
          <w:i w:val="false"/>
          <w:color w:val="000000"/>
          <w:sz w:val="28"/>
        </w:rPr>
        <w:t>
      В графе "А" нового заявления указывается регистрационный номер нового заявления, сформированный по следующей схеме:</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5"/>
        <w:gridCol w:w="3475"/>
      </w:tblGrid>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3"/>
          <w:p>
            <w:pPr>
              <w:spacing w:after="20"/>
              <w:ind w:left="20"/>
              <w:jc w:val="both"/>
            </w:pPr>
            <w:r>
              <w:rPr>
                <w:rFonts w:ascii="Times New Roman"/>
                <w:b w:val="false"/>
                <w:i w:val="false"/>
                <w:color w:val="000000"/>
                <w:sz w:val="20"/>
              </w:rPr>
              <w:t>
ХХХХХХХХ/ХХХХХХ/ХХХХХХХ/ХХ</w:t>
            </w:r>
          </w:p>
          <w:bookmarkEnd w:id="153"/>
        </w:tc>
        <w:tc>
          <w:tcPr>
            <w:tcW w:w="3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4"/>
          <w:p>
            <w:pPr>
              <w:spacing w:after="20"/>
              <w:ind w:left="20"/>
              <w:jc w:val="both"/>
            </w:pPr>
            <w:r>
              <w:rPr>
                <w:rFonts w:ascii="Times New Roman"/>
                <w:b w:val="false"/>
                <w:i w:val="false"/>
                <w:color w:val="000000"/>
                <w:sz w:val="20"/>
              </w:rPr>
              <w:t>
 1 2</w:t>
            </w:r>
          </w:p>
          <w:bookmarkEnd w:id="154"/>
        </w:tc>
        <w:tc>
          <w:tcPr>
            <w:tcW w:w="0" w:type="auto"/>
            <w:vMerge/>
            <w:tcBorders>
              <w:top w:val="nil"/>
              <w:left w:val="single" w:color="cfcfcf" w:sz="5"/>
              <w:bottom w:val="single" w:color="cfcfcf" w:sz="5"/>
              <w:right w:val="single" w:color="cfcfcf" w:sz="5"/>
            </w:tcBorders>
          </w:tcPr>
          <w:p/>
        </w:tc>
      </w:tr>
    </w:tbl>
    <w:bookmarkStart w:name="z169" w:id="155"/>
    <w:p>
      <w:pPr>
        <w:spacing w:after="0"/>
        <w:ind w:left="0"/>
        <w:jc w:val="both"/>
      </w:pPr>
      <w:r>
        <w:rPr>
          <w:rFonts w:ascii="Times New Roman"/>
          <w:b w:val="false"/>
          <w:i w:val="false"/>
          <w:color w:val="000000"/>
          <w:sz w:val="28"/>
        </w:rPr>
        <w:t>
      ,</w:t>
      </w:r>
    </w:p>
    <w:bookmarkEnd w:id="155"/>
    <w:bookmarkStart w:name="z170" w:id="156"/>
    <w:p>
      <w:pPr>
        <w:spacing w:after="0"/>
        <w:ind w:left="0"/>
        <w:jc w:val="both"/>
      </w:pPr>
      <w:r>
        <w:rPr>
          <w:rFonts w:ascii="Times New Roman"/>
          <w:b w:val="false"/>
          <w:i w:val="false"/>
          <w:color w:val="000000"/>
          <w:sz w:val="28"/>
        </w:rPr>
        <w:t>
      где:</w:t>
      </w:r>
    </w:p>
    <w:bookmarkEnd w:id="156"/>
    <w:bookmarkStart w:name="z171" w:id="157"/>
    <w:p>
      <w:pPr>
        <w:spacing w:after="0"/>
        <w:ind w:left="0"/>
        <w:jc w:val="both"/>
      </w:pPr>
      <w:r>
        <w:rPr>
          <w:rFonts w:ascii="Times New Roman"/>
          <w:b w:val="false"/>
          <w:i w:val="false"/>
          <w:color w:val="000000"/>
          <w:sz w:val="28"/>
        </w:rPr>
        <w:t>
      элемент 1 – первые 3 элемента регистрационного номера заявления, в которое вносятся изменения (дополнения);</w:t>
      </w:r>
    </w:p>
    <w:bookmarkEnd w:id="157"/>
    <w:bookmarkStart w:name="z172" w:id="158"/>
    <w:p>
      <w:pPr>
        <w:spacing w:after="0"/>
        <w:ind w:left="0"/>
        <w:jc w:val="both"/>
      </w:pPr>
      <w:r>
        <w:rPr>
          <w:rFonts w:ascii="Times New Roman"/>
          <w:b w:val="false"/>
          <w:i w:val="false"/>
          <w:color w:val="000000"/>
          <w:sz w:val="28"/>
        </w:rPr>
        <w:t>
      элемент 2 – порядковый номер вносимых изменений (дополнений), начиная с номера "02".</w:t>
      </w:r>
    </w:p>
    <w:bookmarkEnd w:id="158"/>
    <w:bookmarkStart w:name="z173" w:id="159"/>
    <w:p>
      <w:pPr>
        <w:spacing w:after="0"/>
        <w:ind w:left="0"/>
        <w:jc w:val="both"/>
      </w:pPr>
      <w:r>
        <w:rPr>
          <w:rFonts w:ascii="Times New Roman"/>
          <w:b w:val="false"/>
          <w:i w:val="false"/>
          <w:color w:val="000000"/>
          <w:sz w:val="28"/>
        </w:rPr>
        <w:t>
      При подаче нового заявления в виде электронного документа сведения о регистрационном номере этого заявления формируются в виде электронного документа.</w:t>
      </w:r>
    </w:p>
    <w:bookmarkEnd w:id="159"/>
    <w:bookmarkStart w:name="z174" w:id="160"/>
    <w:p>
      <w:pPr>
        <w:spacing w:after="0"/>
        <w:ind w:left="0"/>
        <w:jc w:val="both"/>
      </w:pPr>
      <w:r>
        <w:rPr>
          <w:rFonts w:ascii="Times New Roman"/>
          <w:b w:val="false"/>
          <w:i w:val="false"/>
          <w:color w:val="000000"/>
          <w:sz w:val="28"/>
        </w:rPr>
        <w:t>
      В графе "А" нового заявления в виде документа на бумажном носителе все элементы регистрационного номера нового заявления указываются через знак разделителя "/", пробелы между элементами не допускаются.</w:t>
      </w:r>
    </w:p>
    <w:bookmarkEnd w:id="160"/>
    <w:bookmarkStart w:name="z175" w:id="161"/>
    <w:p>
      <w:pPr>
        <w:spacing w:after="0"/>
        <w:ind w:left="0"/>
        <w:jc w:val="both"/>
      </w:pPr>
      <w:r>
        <w:rPr>
          <w:rFonts w:ascii="Times New Roman"/>
          <w:b w:val="false"/>
          <w:i w:val="false"/>
          <w:color w:val="000000"/>
          <w:sz w:val="28"/>
        </w:rPr>
        <w:t>
      29. При внесении изменений (дополнений) в заявление графа 7 нового заявления заполняется с учетом следующих особенностей.</w:t>
      </w:r>
    </w:p>
    <w:bookmarkEnd w:id="161"/>
    <w:bookmarkStart w:name="z176" w:id="162"/>
    <w:p>
      <w:pPr>
        <w:spacing w:after="0"/>
        <w:ind w:left="0"/>
        <w:jc w:val="both"/>
      </w:pPr>
      <w:r>
        <w:rPr>
          <w:rFonts w:ascii="Times New Roman"/>
          <w:b w:val="false"/>
          <w:i w:val="false"/>
          <w:color w:val="000000"/>
          <w:sz w:val="28"/>
        </w:rPr>
        <w:t>
      В графу 7 нового заявления переносятся сведения из графы 7 заявления, в которое вносятся изменения (дополнения). Дополнительно в графе 7 нового заявления указываются сведения о документах, подтверждающих вносимые в заявление изменения (дополнения).</w:t>
      </w:r>
    </w:p>
    <w:bookmarkEnd w:id="162"/>
    <w:bookmarkStart w:name="z177" w:id="163"/>
    <w:p>
      <w:pPr>
        <w:spacing w:after="0"/>
        <w:ind w:left="0"/>
        <w:jc w:val="both"/>
      </w:pPr>
      <w:r>
        <w:rPr>
          <w:rFonts w:ascii="Times New Roman"/>
          <w:b w:val="false"/>
          <w:i w:val="false"/>
          <w:color w:val="000000"/>
          <w:sz w:val="28"/>
        </w:rPr>
        <w:t>
      30. При внесении изменений (дополнений) в заявление в Республике Армения, Республике Беларусь, Республике Казахстан и Кыргызской Республике в графу 9 нового заявления переносятся все сведения из графы 9 заявления, в которое вносятся изменения (дополнения). В случае если в связи с внесением изменений (дополнений) в сведения, указанные в заявлении, сумма уплаченного (взысканного) платежа, указанная в графе 9 нового заявления, превышает подлежащую уплате сумму такого платежа, указанную в графе 8 нового заявления, сведения о сумме платежа, уплаченного (взысканного) сверх суммы, подлежащей уплате, указываются со знаком "–" в разрезе платежных документов, в соответствии с которыми произведена уплата (взыскание) платежа.</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от 19 декабря 2017 г. № 178</w:t>
            </w:r>
          </w:p>
        </w:tc>
      </w:tr>
    </w:tbl>
    <w:bookmarkStart w:name="z179" w:id="164"/>
    <w:p>
      <w:pPr>
        <w:spacing w:after="0"/>
        <w:ind w:left="0"/>
        <w:jc w:val="left"/>
      </w:pPr>
      <w:r>
        <w:rPr>
          <w:rFonts w:ascii="Times New Roman"/>
          <w:b/>
          <w:i w:val="false"/>
          <w:color w:val="000000"/>
        </w:rPr>
        <w:t xml:space="preserve"> ПОРЯДОК</w:t>
      </w:r>
      <w:r>
        <w:br/>
      </w:r>
      <w:r>
        <w:rPr>
          <w:rFonts w:ascii="Times New Roman"/>
          <w:b/>
          <w:i w:val="false"/>
          <w:color w:val="000000"/>
        </w:rPr>
        <w:t xml:space="preserve">совершения таможенных операций, связанных с подачей, регистрацией и отказом в регистрации заявления о совершении операций в отношении находящихся за пределами таможенной </w:t>
      </w:r>
      <w:r>
        <w:br/>
      </w:r>
      <w:r>
        <w:rPr>
          <w:rFonts w:ascii="Times New Roman"/>
          <w:b/>
          <w:i w:val="false"/>
          <w:color w:val="000000"/>
        </w:rPr>
        <w:t xml:space="preserve">территории Евразийского экономического союза транспортных средств международной перевозки, являющихся товарами, помещенными под таможенную процедуру временного ввоза </w:t>
      </w:r>
      <w:r>
        <w:br/>
      </w:r>
      <w:r>
        <w:rPr>
          <w:rFonts w:ascii="Times New Roman"/>
          <w:b/>
          <w:i w:val="false"/>
          <w:color w:val="000000"/>
        </w:rPr>
        <w:t xml:space="preserve">(допуска) </w:t>
      </w:r>
    </w:p>
    <w:bookmarkEnd w:id="164"/>
    <w:bookmarkStart w:name="z180" w:id="165"/>
    <w:p>
      <w:pPr>
        <w:spacing w:after="0"/>
        <w:ind w:left="0"/>
        <w:jc w:val="both"/>
      </w:pPr>
      <w:r>
        <w:rPr>
          <w:rFonts w:ascii="Times New Roman"/>
          <w:b w:val="false"/>
          <w:i w:val="false"/>
          <w:color w:val="000000"/>
          <w:sz w:val="28"/>
        </w:rPr>
        <w:t>
      1. Настоящий Порядок определяет последовательность совершения таможенных операций, связанных с подачей, регистрацией и отказом в регистрации заявления о совершении операций в отношении находящихся за пределами таможенной территории Евразийского экономического союза транспортных средств международной перевозки, являющихся товарами, помещенными под таможенную процедуру временного ввоза (допуска) (далее соответственно – заявление, Союз).</w:t>
      </w:r>
    </w:p>
    <w:bookmarkEnd w:id="165"/>
    <w:bookmarkStart w:name="z181" w:id="166"/>
    <w:p>
      <w:pPr>
        <w:spacing w:after="0"/>
        <w:ind w:left="0"/>
        <w:jc w:val="both"/>
      </w:pPr>
      <w:r>
        <w:rPr>
          <w:rFonts w:ascii="Times New Roman"/>
          <w:b w:val="false"/>
          <w:i w:val="false"/>
          <w:color w:val="000000"/>
          <w:sz w:val="28"/>
        </w:rPr>
        <w:t>
      2. В случае совершения операций в отношении транспортного средства международной перевозки, являющегося товаром, помещенным под таможенную процедуру временного ввоза (допуска) (далее – временно ввезенный товар), декларант такого временно ввезенного товара подает заявление (в виде электронного документа или в виде документа на бумажном носителе) в таможенный орган, поместивший временно ввезенный товар под таможенную процедуру временного ввоза (допуска), либо иному таможенному органу государства – члена Союза, правомочному регистрировать заявление, в котором товар был помещен под таможенную процедуру временного ввоза (допуска).</w:t>
      </w:r>
    </w:p>
    <w:bookmarkEnd w:id="166"/>
    <w:bookmarkStart w:name="z182" w:id="167"/>
    <w:p>
      <w:pPr>
        <w:spacing w:after="0"/>
        <w:ind w:left="0"/>
        <w:jc w:val="both"/>
      </w:pPr>
      <w:r>
        <w:rPr>
          <w:rFonts w:ascii="Times New Roman"/>
          <w:b w:val="false"/>
          <w:i w:val="false"/>
          <w:color w:val="000000"/>
          <w:sz w:val="28"/>
        </w:rPr>
        <w:t>
      Таможенному органу вместе с заявлением представляются документы (копии документов на бумажном носителе, электронные документы и (или) электронные копии документов на бумажном носителе), подтверждающие стоимость совершенных операций.</w:t>
      </w:r>
    </w:p>
    <w:bookmarkEnd w:id="167"/>
    <w:bookmarkStart w:name="z183" w:id="168"/>
    <w:p>
      <w:pPr>
        <w:spacing w:after="0"/>
        <w:ind w:left="0"/>
        <w:jc w:val="both"/>
      </w:pPr>
      <w:r>
        <w:rPr>
          <w:rFonts w:ascii="Times New Roman"/>
          <w:b w:val="false"/>
          <w:i w:val="false"/>
          <w:color w:val="000000"/>
          <w:sz w:val="28"/>
        </w:rPr>
        <w:t>
      При подаче заявления фактическое прибытие в таможенный орган лица и (или) представление временно ввезенного товара не требуются.</w:t>
      </w:r>
    </w:p>
    <w:bookmarkEnd w:id="168"/>
    <w:bookmarkStart w:name="z184" w:id="169"/>
    <w:p>
      <w:pPr>
        <w:spacing w:after="0"/>
        <w:ind w:left="0"/>
        <w:jc w:val="both"/>
      </w:pPr>
      <w:r>
        <w:rPr>
          <w:rFonts w:ascii="Times New Roman"/>
          <w:b w:val="false"/>
          <w:i w:val="false"/>
          <w:color w:val="000000"/>
          <w:sz w:val="28"/>
        </w:rPr>
        <w:t>
      3. Должностное лицо таможенного органа, в который подано заявление, в возможно короткие сроки, но не позднее 1 часа рабочего времени таможенного органа с момента подачи такого заявления:</w:t>
      </w:r>
    </w:p>
    <w:bookmarkEnd w:id="169"/>
    <w:bookmarkStart w:name="z185" w:id="170"/>
    <w:p>
      <w:pPr>
        <w:spacing w:after="0"/>
        <w:ind w:left="0"/>
        <w:jc w:val="both"/>
      </w:pPr>
      <w:r>
        <w:rPr>
          <w:rFonts w:ascii="Times New Roman"/>
          <w:b w:val="false"/>
          <w:i w:val="false"/>
          <w:color w:val="000000"/>
          <w:sz w:val="28"/>
        </w:rPr>
        <w:t>
      фиксирует дату и время подачи заявления с использованием информационной системы таможенного органа;</w:t>
      </w:r>
    </w:p>
    <w:bookmarkEnd w:id="170"/>
    <w:bookmarkStart w:name="z186" w:id="171"/>
    <w:p>
      <w:pPr>
        <w:spacing w:after="0"/>
        <w:ind w:left="0"/>
        <w:jc w:val="both"/>
      </w:pPr>
      <w:r>
        <w:rPr>
          <w:rFonts w:ascii="Times New Roman"/>
          <w:b w:val="false"/>
          <w:i w:val="false"/>
          <w:color w:val="000000"/>
          <w:sz w:val="28"/>
        </w:rPr>
        <w:t>
      формирует и направляет лицу, подавшему заявление, с использованием информационной системы таможенного органа электронный документ, содержащий информацию о дате и времени фиксации подачи заявления в таможенный орган, либо проставляет на оборотной стороне заявления дату и время поступления заявления и заверяет такие сведения подписью и оттиском личной номерной печати должностного лица таможенного органа, если в соответствии с законодательством государства – члена Союза такое лицо имеет печать (в случае, если заявление подано на бумажном носителе).</w:t>
      </w:r>
    </w:p>
    <w:bookmarkEnd w:id="171"/>
    <w:bookmarkStart w:name="z187" w:id="172"/>
    <w:p>
      <w:pPr>
        <w:spacing w:after="0"/>
        <w:ind w:left="0"/>
        <w:jc w:val="both"/>
      </w:pPr>
      <w:r>
        <w:rPr>
          <w:rFonts w:ascii="Times New Roman"/>
          <w:b w:val="false"/>
          <w:i w:val="false"/>
          <w:color w:val="000000"/>
          <w:sz w:val="28"/>
        </w:rPr>
        <w:t>
      4. После фиксации даты и времени подачи заявления должностное лицо таможенного органа, в который подано заявление, в возможно короткие сроки, но не позднее 1 часа рабочего времени таможенного органа с момента фиксации его подачи рассматривает такое заявление и принимает решение о регистрации заявления или об отказе в его регистрации.</w:t>
      </w:r>
    </w:p>
    <w:bookmarkEnd w:id="172"/>
    <w:bookmarkStart w:name="z188" w:id="173"/>
    <w:p>
      <w:pPr>
        <w:spacing w:after="0"/>
        <w:ind w:left="0"/>
        <w:jc w:val="both"/>
      </w:pPr>
      <w:r>
        <w:rPr>
          <w:rFonts w:ascii="Times New Roman"/>
          <w:b w:val="false"/>
          <w:i w:val="false"/>
          <w:color w:val="000000"/>
          <w:sz w:val="28"/>
        </w:rPr>
        <w:t>
      В случае если заявление в виде электронного документа поступило в таможенный орган менее чем за 1 час до окончания времени работы таможенного органа, решение о регистрации или об отказе в регистрации такого заявления принимается не позднее 1 часа с момента начала времени работы этого таможенного органа.</w:t>
      </w:r>
    </w:p>
    <w:bookmarkEnd w:id="173"/>
    <w:bookmarkStart w:name="z189" w:id="174"/>
    <w:p>
      <w:pPr>
        <w:spacing w:after="0"/>
        <w:ind w:left="0"/>
        <w:jc w:val="both"/>
      </w:pPr>
      <w:r>
        <w:rPr>
          <w:rFonts w:ascii="Times New Roman"/>
          <w:b w:val="false"/>
          <w:i w:val="false"/>
          <w:color w:val="000000"/>
          <w:sz w:val="28"/>
        </w:rPr>
        <w:t>
      5. Должностное лицо таможенного органа принимает решение об отказе в регистрации заявления по следующим основаниям:</w:t>
      </w:r>
    </w:p>
    <w:bookmarkEnd w:id="174"/>
    <w:bookmarkStart w:name="z190" w:id="175"/>
    <w:p>
      <w:pPr>
        <w:spacing w:after="0"/>
        <w:ind w:left="0"/>
        <w:jc w:val="both"/>
      </w:pPr>
      <w:r>
        <w:rPr>
          <w:rFonts w:ascii="Times New Roman"/>
          <w:b w:val="false"/>
          <w:i w:val="false"/>
          <w:color w:val="000000"/>
          <w:sz w:val="28"/>
        </w:rPr>
        <w:t>
      1) заявление подано в таможенный орган, неправомочный регистрировать заявление;</w:t>
      </w:r>
    </w:p>
    <w:bookmarkEnd w:id="175"/>
    <w:bookmarkStart w:name="z191" w:id="176"/>
    <w:p>
      <w:pPr>
        <w:spacing w:after="0"/>
        <w:ind w:left="0"/>
        <w:jc w:val="both"/>
      </w:pPr>
      <w:r>
        <w:rPr>
          <w:rFonts w:ascii="Times New Roman"/>
          <w:b w:val="false"/>
          <w:i w:val="false"/>
          <w:color w:val="000000"/>
          <w:sz w:val="28"/>
        </w:rPr>
        <w:t>
      2) заявление подано неуполномоченным лицом и (или) не подписано либо не заверено надлежащим образом;</w:t>
      </w:r>
    </w:p>
    <w:bookmarkEnd w:id="176"/>
    <w:bookmarkStart w:name="z192" w:id="177"/>
    <w:p>
      <w:pPr>
        <w:spacing w:after="0"/>
        <w:ind w:left="0"/>
        <w:jc w:val="both"/>
      </w:pPr>
      <w:r>
        <w:rPr>
          <w:rFonts w:ascii="Times New Roman"/>
          <w:b w:val="false"/>
          <w:i w:val="false"/>
          <w:color w:val="000000"/>
          <w:sz w:val="28"/>
        </w:rPr>
        <w:t>
      3) заявление в виде документа на бумажном носителе составлено не по форме, утвержденной Решением Коллегии Евразийской экономической комиссии от 19 декабря 2017 г. № 178;</w:t>
      </w:r>
    </w:p>
    <w:bookmarkEnd w:id="177"/>
    <w:bookmarkStart w:name="z193" w:id="178"/>
    <w:p>
      <w:pPr>
        <w:spacing w:after="0"/>
        <w:ind w:left="0"/>
        <w:jc w:val="both"/>
      </w:pPr>
      <w:r>
        <w:rPr>
          <w:rFonts w:ascii="Times New Roman"/>
          <w:b w:val="false"/>
          <w:i w:val="false"/>
          <w:color w:val="000000"/>
          <w:sz w:val="28"/>
        </w:rPr>
        <w:t>
      4) заявление не содержит сведения, подлежащие указанию в соответствии с Порядком заполнения заявления о совершении операций в отношении находящихся за пределами таможенной территории Евразийского экономического союза транспортных средств международной перевозки, являющихся товарами, помещенными под таможенную процедуру временного ввоза (допуска), а также внесения в такое заявление изменений (дополнений), утвержденным Решением Коллегии Евразийской экономической комиссии от 19 декабря 2017 г. № 178 (далее – Порядок заполнения заявления);</w:t>
      </w:r>
    </w:p>
    <w:bookmarkEnd w:id="178"/>
    <w:bookmarkStart w:name="z194" w:id="179"/>
    <w:p>
      <w:pPr>
        <w:spacing w:after="0"/>
        <w:ind w:left="0"/>
        <w:jc w:val="both"/>
      </w:pPr>
      <w:r>
        <w:rPr>
          <w:rFonts w:ascii="Times New Roman"/>
          <w:b w:val="false"/>
          <w:i w:val="false"/>
          <w:color w:val="000000"/>
          <w:sz w:val="28"/>
        </w:rPr>
        <w:t>
      5) структура и формат заявления в виде электронного документа не соответствуют структуре и формату, определяемым Евразийской экономической комиссией;</w:t>
      </w:r>
    </w:p>
    <w:bookmarkEnd w:id="179"/>
    <w:bookmarkStart w:name="z195" w:id="180"/>
    <w:p>
      <w:pPr>
        <w:spacing w:after="0"/>
        <w:ind w:left="0"/>
        <w:jc w:val="both"/>
      </w:pPr>
      <w:r>
        <w:rPr>
          <w:rFonts w:ascii="Times New Roman"/>
          <w:b w:val="false"/>
          <w:i w:val="false"/>
          <w:color w:val="000000"/>
          <w:sz w:val="28"/>
        </w:rPr>
        <w:t>
      6) не уплачены ввозные таможенные пошлины, налоги в размере, исчисленном в соответствии со статьей 186 Таможенного кодекса Евразийского экономического союза.</w:t>
      </w:r>
    </w:p>
    <w:bookmarkEnd w:id="180"/>
    <w:bookmarkStart w:name="z196" w:id="181"/>
    <w:p>
      <w:pPr>
        <w:spacing w:after="0"/>
        <w:ind w:left="0"/>
        <w:jc w:val="both"/>
      </w:pPr>
      <w:r>
        <w:rPr>
          <w:rFonts w:ascii="Times New Roman"/>
          <w:b w:val="false"/>
          <w:i w:val="false"/>
          <w:color w:val="000000"/>
          <w:sz w:val="28"/>
        </w:rPr>
        <w:t>
      6. В случае принятия решения о регистрации заявления должностное лицо таможенного органа в срок, предусмотренный пунктом 4 настоящего Порядка:</w:t>
      </w:r>
    </w:p>
    <w:bookmarkEnd w:id="181"/>
    <w:bookmarkStart w:name="z197" w:id="182"/>
    <w:p>
      <w:pPr>
        <w:spacing w:after="0"/>
        <w:ind w:left="0"/>
        <w:jc w:val="both"/>
      </w:pPr>
      <w:r>
        <w:rPr>
          <w:rFonts w:ascii="Times New Roman"/>
          <w:b w:val="false"/>
          <w:i w:val="false"/>
          <w:color w:val="000000"/>
          <w:sz w:val="28"/>
        </w:rPr>
        <w:t>
      1) регистрирует заявление с использованием информационной системы таможенного органа путем присвоения регистрационного номера в соответствии с Порядком заполнения заявления;</w:t>
      </w:r>
    </w:p>
    <w:bookmarkEnd w:id="182"/>
    <w:bookmarkStart w:name="z198" w:id="183"/>
    <w:p>
      <w:pPr>
        <w:spacing w:after="0"/>
        <w:ind w:left="0"/>
        <w:jc w:val="both"/>
      </w:pPr>
      <w:r>
        <w:rPr>
          <w:rFonts w:ascii="Times New Roman"/>
          <w:b w:val="false"/>
          <w:i w:val="false"/>
          <w:color w:val="000000"/>
          <w:sz w:val="28"/>
        </w:rPr>
        <w:t>
      2) формирует и направляет лицу, подавшему заявление, с использованием информационной системы таможенного органа электронный документ, содержащий информацию о регистрационном номере заявления (в случае, если заявление подано в виде электронного документа);</w:t>
      </w:r>
    </w:p>
    <w:bookmarkEnd w:id="183"/>
    <w:bookmarkStart w:name="z199" w:id="184"/>
    <w:p>
      <w:pPr>
        <w:spacing w:after="0"/>
        <w:ind w:left="0"/>
        <w:jc w:val="both"/>
      </w:pPr>
      <w:r>
        <w:rPr>
          <w:rFonts w:ascii="Times New Roman"/>
          <w:b w:val="false"/>
          <w:i w:val="false"/>
          <w:color w:val="000000"/>
          <w:sz w:val="28"/>
        </w:rPr>
        <w:t>
      3) проставляет в графе "А" заявления регистрационный номер заявления и заверяет его подписью и оттиском личной номерной печати должностного лица таможенного органа (в случае, если заявление подано на бумажном носителе);</w:t>
      </w:r>
    </w:p>
    <w:bookmarkEnd w:id="184"/>
    <w:bookmarkStart w:name="z200" w:id="185"/>
    <w:p>
      <w:pPr>
        <w:spacing w:after="0"/>
        <w:ind w:left="0"/>
        <w:jc w:val="both"/>
      </w:pPr>
      <w:r>
        <w:rPr>
          <w:rFonts w:ascii="Times New Roman"/>
          <w:b w:val="false"/>
          <w:i w:val="false"/>
          <w:color w:val="000000"/>
          <w:sz w:val="28"/>
        </w:rPr>
        <w:t>
      4) возвращает один экземпляр зарегистрированного заявления лицу, подавшему заявление (в случае, если заявление подано на бумажном носителе). В случае если в течение 1 рабочего дня таможенного органа, следующего за днем принятия соответствующего решения, лицо, подавшее заявление, не прибыло для получения заявления, таможенный орган направляет такое заявление заказным почтовым отправлением с уведомлением о вручении или передает иным способом, позволяющим подтвердить факт получения заявления.</w:t>
      </w:r>
    </w:p>
    <w:bookmarkEnd w:id="185"/>
    <w:bookmarkStart w:name="z201" w:id="186"/>
    <w:p>
      <w:pPr>
        <w:spacing w:after="0"/>
        <w:ind w:left="0"/>
        <w:jc w:val="both"/>
      </w:pPr>
      <w:r>
        <w:rPr>
          <w:rFonts w:ascii="Times New Roman"/>
          <w:b w:val="false"/>
          <w:i w:val="false"/>
          <w:color w:val="000000"/>
          <w:sz w:val="28"/>
        </w:rPr>
        <w:t>
      7. В случае принятия решения об отказе в регистрации заявления должностное лицо таможенного органа в срок, предусмотренный пунктом 4 настоящего Порядка:</w:t>
      </w:r>
    </w:p>
    <w:bookmarkEnd w:id="186"/>
    <w:bookmarkStart w:name="z202" w:id="187"/>
    <w:p>
      <w:pPr>
        <w:spacing w:after="0"/>
        <w:ind w:left="0"/>
        <w:jc w:val="both"/>
      </w:pPr>
      <w:r>
        <w:rPr>
          <w:rFonts w:ascii="Times New Roman"/>
          <w:b w:val="false"/>
          <w:i w:val="false"/>
          <w:color w:val="000000"/>
          <w:sz w:val="28"/>
        </w:rPr>
        <w:t>
      1) если заявление подано в виде электронного документа:</w:t>
      </w:r>
    </w:p>
    <w:bookmarkEnd w:id="187"/>
    <w:bookmarkStart w:name="z203" w:id="188"/>
    <w:p>
      <w:pPr>
        <w:spacing w:after="0"/>
        <w:ind w:left="0"/>
        <w:jc w:val="both"/>
      </w:pPr>
      <w:r>
        <w:rPr>
          <w:rFonts w:ascii="Times New Roman"/>
          <w:b w:val="false"/>
          <w:i w:val="false"/>
          <w:color w:val="000000"/>
          <w:sz w:val="28"/>
        </w:rPr>
        <w:t>
      формирует в информационной системе таможенного органа информацию об отказе в регистрации заявления с указанием причин отказа в регистрации заявления, даты и времени оформления отказа в регистрации заявления;</w:t>
      </w:r>
    </w:p>
    <w:bookmarkEnd w:id="188"/>
    <w:bookmarkStart w:name="z204" w:id="189"/>
    <w:p>
      <w:pPr>
        <w:spacing w:after="0"/>
        <w:ind w:left="0"/>
        <w:jc w:val="both"/>
      </w:pPr>
      <w:r>
        <w:rPr>
          <w:rFonts w:ascii="Times New Roman"/>
          <w:b w:val="false"/>
          <w:i w:val="false"/>
          <w:color w:val="000000"/>
          <w:sz w:val="28"/>
        </w:rPr>
        <w:t>
      формирует и направляет лицу, подавшему заявление, с использованием информационной системы таможенного органа электронный документ, содержащий информацию об отказе в регистрации заявления, с указанием причин отказа, даты и времени оформления отказа в регистрации заявления;</w:t>
      </w:r>
    </w:p>
    <w:bookmarkEnd w:id="189"/>
    <w:bookmarkStart w:name="z205" w:id="190"/>
    <w:p>
      <w:pPr>
        <w:spacing w:after="0"/>
        <w:ind w:left="0"/>
        <w:jc w:val="both"/>
      </w:pPr>
      <w:r>
        <w:rPr>
          <w:rFonts w:ascii="Times New Roman"/>
          <w:b w:val="false"/>
          <w:i w:val="false"/>
          <w:color w:val="000000"/>
          <w:sz w:val="28"/>
        </w:rPr>
        <w:t>
      2) если заявление подано на бумажном носителе:</w:t>
      </w:r>
    </w:p>
    <w:bookmarkEnd w:id="190"/>
    <w:bookmarkStart w:name="z206" w:id="191"/>
    <w:p>
      <w:pPr>
        <w:spacing w:after="0"/>
        <w:ind w:left="0"/>
        <w:jc w:val="both"/>
      </w:pPr>
      <w:r>
        <w:rPr>
          <w:rFonts w:ascii="Times New Roman"/>
          <w:b w:val="false"/>
          <w:i w:val="false"/>
          <w:color w:val="000000"/>
          <w:sz w:val="28"/>
        </w:rPr>
        <w:t>
      проставляет на оборотной стороне заявления отметку "В регистрации отказано" с указанием причин отказа, даты и времени оформления отказа в регистрации заявления и заверяет такую отметку подписью и оттиском личной номерной печати;</w:t>
      </w:r>
    </w:p>
    <w:bookmarkEnd w:id="191"/>
    <w:bookmarkStart w:name="z207" w:id="192"/>
    <w:p>
      <w:pPr>
        <w:spacing w:after="0"/>
        <w:ind w:left="0"/>
        <w:jc w:val="both"/>
      </w:pPr>
      <w:r>
        <w:rPr>
          <w:rFonts w:ascii="Times New Roman"/>
          <w:b w:val="false"/>
          <w:i w:val="false"/>
          <w:color w:val="000000"/>
          <w:sz w:val="28"/>
        </w:rPr>
        <w:t xml:space="preserve">
      возвращает один экземпляр заявления с отметкой об отказе в регистрации лицу, подавшему заявление. В случае если в течение 1 рабочего дня таможенного органа, следующего за днем принятия соответствующего решения, лицо, подавшее заявление, не прибыло для получения заявления, таможенный орган направляет такое заявление заказным почтовым отправлением с уведомлением о вручении или передает иным способом, позволяющим подтвердить факт получения такого заявления.  </w:t>
      </w:r>
    </w:p>
    <w:bookmarkEnd w:id="1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