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2762" w14:textId="4972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форме реестра уполномоченных экономических операторов государства – члена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2017 года № 186.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431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прилагаемую форму реестра уполномоченных экономических операторов государства – члена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2017 г. № 186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 xml:space="preserve">реестра уполномоченных экономических операторов </w:t>
      </w:r>
      <w:r>
        <w:br/>
      </w:r>
      <w:r>
        <w:rPr>
          <w:rFonts w:ascii="Times New Roman"/>
          <w:b/>
          <w:i w:val="false"/>
          <w:color w:val="000000"/>
        </w:rPr>
        <w:t>государства – члена Евразийского экономического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изменением, внесенным решением Коллегии Евразийской экономической комиссии от 26.03.2019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уполномоченных экономических операторов государства – члена Евразийского экономического союза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980"/>
        <w:gridCol w:w="980"/>
        <w:gridCol w:w="980"/>
        <w:gridCol w:w="980"/>
        <w:gridCol w:w="980"/>
        <w:gridCol w:w="707"/>
        <w:gridCol w:w="435"/>
        <w:gridCol w:w="1159"/>
        <w:gridCol w:w="708"/>
        <w:gridCol w:w="1160"/>
        <w:gridCol w:w="982"/>
      </w:tblGrid>
      <w:tr>
        <w:trPr/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таможенным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которой выдано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реестр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свидетельство)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свидетельстве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силу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1438"/>
        <w:gridCol w:w="1438"/>
        <w:gridCol w:w="1438"/>
        <w:gridCol w:w="411"/>
        <w:gridCol w:w="1096"/>
        <w:gridCol w:w="1096"/>
        <w:gridCol w:w="411"/>
        <w:gridCol w:w="1097"/>
        <w:gridCol w:w="1097"/>
      </w:tblGrid>
      <w:tr>
        <w:trPr/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уполномоченном экономическом операторе (юридическом лице)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обособленных структурных подразделениях (филиалах)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060"/>
        <w:gridCol w:w="1061"/>
        <w:gridCol w:w="1061"/>
        <w:gridCol w:w="1061"/>
        <w:gridCol w:w="1061"/>
        <w:gridCol w:w="1061"/>
        <w:gridCol w:w="394"/>
        <w:gridCol w:w="394"/>
        <w:gridCol w:w="898"/>
        <w:gridCol w:w="646"/>
        <w:gridCol w:w="850"/>
        <w:gridCol w:w="242"/>
        <w:gridCol w:w="242"/>
        <w:gridCol w:w="243"/>
        <w:gridCol w:w="243"/>
        <w:gridCol w:w="243"/>
        <w:gridCol w:w="120"/>
        <w:gridCol w:w="120"/>
        <w:gridCol w:w="121"/>
        <w:gridCol w:w="121"/>
      </w:tblGrid>
      <w:tr>
        <w:trPr/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сооружениях, помещениях (частях помещений) и (или) открытых площадках (частей открытых площадок) уполномоченного экономического оператора, предназначенных для использования или используемых для временного хранения товаров (далее – места хранения) 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хранения</w:t>
            </w:r>
          </w:p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фактический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хранения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использования места хранения</w:t>
            </w:r>
          </w:p>
        </w:tc>
      </w:tr>
      <w:tr>
        <w:trPr/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082"/>
        <w:gridCol w:w="1082"/>
        <w:gridCol w:w="1082"/>
        <w:gridCol w:w="1082"/>
        <w:gridCol w:w="1082"/>
        <w:gridCol w:w="1082"/>
        <w:gridCol w:w="1083"/>
        <w:gridCol w:w="891"/>
        <w:gridCol w:w="698"/>
        <w:gridCol w:w="309"/>
        <w:gridCol w:w="310"/>
        <w:gridCol w:w="310"/>
        <w:gridCol w:w="504"/>
        <w:gridCol w:w="310"/>
        <w:gridCol w:w="311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таможенных органах,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возложен контроль мест хранения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обеспечении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обязанностей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– обеспечение)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органа, в регионе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хранения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создание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1399"/>
        <w:gridCol w:w="1399"/>
        <w:gridCol w:w="1399"/>
        <w:gridCol w:w="1399"/>
        <w:gridCol w:w="901"/>
        <w:gridCol w:w="400"/>
        <w:gridCol w:w="902"/>
        <w:gridCol w:w="400"/>
        <w:gridCol w:w="651"/>
        <w:gridCol w:w="652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приостановлении и возобновлении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свидетельства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исключении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приостановлении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возобновлении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Код страны в соответствии с классификатором стран мира, утвержденным Решением Комиссии Таможенного союза от 20 сентября 2010 г. № 378 "О классификаторах, используемых для заполнения таможенных деклараций" (Приложение № 22).</w:t>
      </w:r>
    </w:p>
    <w:bookmarkEnd w:id="5"/>
    <w:bookmarkStart w:name="z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Имеет значения:</w:t>
      </w:r>
    </w:p>
    <w:bookmarkEnd w:id="6"/>
    <w:bookmarkStart w:name="z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свидетельство первого типа;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свидетельство второго типа;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свидетельство третьего типа.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Имеет значения: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– действует;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– приостановлено;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– возобновлено;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– прекращено.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Заполняется при наличии сокращенного наименования уполномоченного экономического оператора (юридического лица).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Имеет значения:</w:t>
      </w:r>
    </w:p>
    <w:bookmarkEnd w:id="16"/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УНН – учетный номер налогоплательщика (для Республики Армения);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 (для Республики Беларусь):</w:t>
      </w:r>
    </w:p>
    <w:bookmarkEnd w:id="18"/>
    <w:bookmarkStart w:name="z8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бизнесидентификационный номер (для Республики Казахстан);</w:t>
      </w:r>
    </w:p>
    <w:bookmarkEnd w:id="19"/>
    <w:bookmarkStart w:name="z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налоговый номер (для Кыргызской Республики);</w:t>
      </w:r>
    </w:p>
    <w:bookmarkEnd w:id="20"/>
    <w:bookmarkStart w:name="z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ИНН/КПП – идентификационный номер налогоплательщика/код причины постановки (для Российской Федерации).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 Не заполняется в Республике Беларусь, а также при совпадении фактического адреса с местом нахождения уполномоченного экономического оператора (юридического лица).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 Предназначен для выделения уполномоченного экономического оператора (юридического лица) по наличию признака "0" от его обособленных структурных подразделений (филиалов) по наличию у них признаков со значениями, состоящими из чисел натурального ряда, начиная с 1.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Может не заполнятся в случае включения юридического лица в реестр с выдачей свидетельства первого типа.</w:t>
      </w:r>
    </w:p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 Значение площади места хранения указывается как действительное числовое десятизначное с двумя знаками после запятой.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 Имеет значения:</w:t>
      </w:r>
    </w:p>
    <w:bookmarkEnd w:id="25"/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– находится в собственности;</w:t>
      </w:r>
    </w:p>
    <w:bookmarkEnd w:id="26"/>
    <w:bookmarkStart w:name="z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– находится в аренде;</w:t>
      </w:r>
    </w:p>
    <w:bookmarkEnd w:id="27"/>
    <w:bookmarkStart w:name="z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– находится в хозяйственном ведении;</w:t>
      </w:r>
    </w:p>
    <w:bookmarkEnd w:id="28"/>
    <w:bookmarkStart w:name="z9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– находится в оперативном управлении.</w:t>
      </w:r>
    </w:p>
    <w:bookmarkEnd w:id="29"/>
    <w:bookmarkStart w:name="z9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 Не заполняется в случае включения юридического лица в реестр с выдачей свидетельства второго типа (за исключением юридических лиц, осуществляющих деятельность по производству товаров и (или) экспортирующих товары, финансовая устойчивость которых не соответствует установленным значениям) и третьего типа.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9"/>
        <w:gridCol w:w="11561"/>
      </w:tblGrid>
      <w:tr>
        <w:trPr>
          <w:trHeight w:val="30" w:hRule="atLeast"/>
        </w:trPr>
        <w:tc>
          <w:tcPr>
            <w:tcW w:w="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  <w:bookmarkEnd w:id="31"/>
        </w:tc>
        <w:tc>
          <w:tcPr>
            <w:tcW w:w="11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имеющие отметку "ПС" (публичные сведения), размещаются таможенным органом государства – члена Евразийского экономического союза на своем официальном сайте в информационнотелекоммуникационной сети "Интернет".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