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27f4" w14:textId="ebc2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мониторинга рынка промышленной продукции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января 2017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мониторинга рынка промышленной продукции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6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проведении мониторинга рынка промышленной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Евразийского экономического союза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проведения мониторинга рынка продукции обрабатывающей промышленности в рамках Евразийского экономического союза (далее соответственно – мониторинг, рынок, продукция, Союз).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4.5.1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 (далее –  Основные направления).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проводится Евразийской экономической комиссией совместно с государствами – членами Союза (далее соответственно –  Комиссия, государства-члены)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и государства-члены в целях проведения мониторинга могут привлекать специализированные и (или) научно-исследовательские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по согласованию с государствами-членами осуществляет подготовку доклада о результатах мониторинга, содержащего предложения по использованию государствами-членами потенциала рынка в рамках реализации Основных направлений (далее –  доклад).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Цели и задачи мониторинга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мониторинга являются определение текущей ситуации на рынке, проведение вариантных прогнозных расчетов его развития и подготовка предложений по использованию государствами-членами потенциала рынка в рамках реализации Основных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Задачами мониторинга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определение и оценка основных количественных параметров рынка, а также оценка перспектив их динамики при различных вариантах развития 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анализа кооперационных поставок продукции в рамках функционирования рынка и в рамках внешней торговли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разработка предложений по использованию государствами-членами потенциала рынка в рамках реализации Основных направлений с учетом производственных и конкурентных возможностей организаций государств-членов.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Структура доклада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Доклад включает в себя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анализ основных количественных параметров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 кооперационных поставок продукции в рамках функционирования рынка и в рамках внешней торговли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предложения по использованию государствами-членами потенциала рынка в рамках реализации Основных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доклада, предусмотренном подпунктом «а» пункта 8 настоящего Положения, содержатся анализ основных количественных параметров рынка за отчетный год, а также прогнозные расчеты их изменения при различных вариантах развития экономической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проводится с использованием показателей, непосредственно характеризующих количественные параметры рынка, в том числе объем рынка в целом, его структуру по видам продукции, по направлениям поставок (включая поставки продукции организаций государств-членов на национальные рынки своих государств, взаимные поставки продукции на рынки государств-членов и импорт из третьих стран).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параметры рынка рассчитываются на основе статистической информации о производстве и реализации продукции, о внешней и взаимной торговле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основных параметров рынка предусматривает выводы о качественном состоянии рынка на основании анализа количественных показателей, выявление основных тенденций его изменения и обуславливающих эти изменения факторов, включая влияние принятия государствами-членами нормативных актов в сфере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разделе доклада, предусмотренном подпунктом «б» пункта 8 настоящего Положения, содержится анализ объемов, динамики и структуры взаимной торговли продукцией, которая по своему назначению относится к промежуточной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промежуточной продукцией понимается продукция, которая предназначена для использования в процессе производства товаров и оказания услуг и стоимость которой полностью включается в стоимость готовой продукции в течение 1 производственного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степени вовлеченности государств-членов в производственную кооперацию, ее уровня и тенденций оценивается соотношение объемов взаимной торговли государств-членов промежуточной продукцией с показателями промышленного производства, импорта и экспорта продукции в рамках внешней торговли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разделе доклада, предусмотренном подпунктом «в» пункта 8 настоящего Положения, определяются потенциальные возможности развития производственной кооперации, проблемные вопросы деятельности организаций государств-членов на рынке, приводятся предложения по их преодолению и использованию потенциала рынка в рамках реализации Основных направлений.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проведения мониторинга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проводится Комиссией на основе статистической и иной информации Комиссии, органов государственной власти (уполномоченных органов) государств-членов, международных организаций и сведений из других открытых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мониторинга также используются расчетные показатели на основе официальных статистических данных, характеризующих объем и структуру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в открытом доступе статистических данных, необходимых для проведения мониторинга, Комиссия направляет в органы государственной власти (уполномоченные органы) государств-членов запрос о представлении такой информации (за исключением информации, отнесенной к государственной тайне (государственным секретам) и коммерческой тайне).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Органы государственной власти (уполномоченные органы) государств-членов обеспечивают представление в Комиссию запрашиваемой информации либо информируют Комиссию о невозможности представления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Подготовка проекта доклада осуществляется Комиссией ежегодно, до 1 октября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Проект доклада направляется в государства-члены для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проекта доклада государства-члены могут направлять в Комиссию предложения по использованию потенциала рынка в рамках реализации Основных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Проект доклада после его согласования государствами-членами вносится для рассмотрения Консультативным комитетом по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Согласованный с государствами-членами и одобренный Консультативным комитетом по промышленности проект доклада рассматривается Коллегией Комиссии.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Доклад по итогам рассмотрения Коллегией Комиссии представляется Комиссией в правительства государств-членов и может учитываться при принятии этими государствами мер по активизации работы по отдельным направлениям промышленного сотрудничества, при совершенствовании законодательства государств-членов и права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рассмотрения краткая версия доклада размещается на официальном сайте Союза.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