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730f" w14:textId="4e87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поливинилхлорида и акриловых полимеров в первичных формах, а также в некоторые решения Евразийской экономической комиссии и 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22 августа 2017 года № 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1.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Внести в решения Евразийской экономической комиссии и Высшего Евразийского экономического совета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30 календарных дней с даты его официального опубликования, но не ранее 2 сентября 2017 г.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4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  <w:bookmarkEnd w:id="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 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 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августа 2017 г. № 47 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ПОЗИЦИИ, 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исключаемые из единой Товарной номенклатуры внешнеэкономической деятельности Евразийского экономического союза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августа 2017 г. № 47 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ПОЗИЦИИ,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включаемые в единую Товарную номенклатуру внешнеэкономической деятельности Евразийского экономического союза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августа 2017 г. № 47 </w:t>
            </w:r>
          </w:p>
        </w:tc>
      </w:tr>
    </w:tbl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</w:t>
      </w:r>
      <w:r>
        <w:br/>
      </w:r>
      <w:r>
        <w:rPr>
          <w:rFonts w:ascii="Times New Roman"/>
          <w:b/>
          <w:i w:val="false"/>
          <w:color w:val="000000"/>
        </w:rPr>
        <w:t xml:space="preserve">ввозных таможенных пошлин Единого таможенного тарифа Евразийского экономического союза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августа 2017 г. № 47 </w:t>
            </w:r>
          </w:p>
        </w:tc>
      </w:tr>
    </w:tbl>
    <w:bookmarkStart w:name="z3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решения Евразийской экономической комиссии и Высшего Евразийского экономического совета 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1.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решением Совета Евразийской экономической комиссии от 23.11.2020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утвержденном Решением Высшего Евразийского экономического совета от 8 мая 2015 г. № 16: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позицию с кодом 3904 22 000 0 ТН ВЭД ЕАЭС заменить позициями следующего содержания: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"3904 22 000 1</w:t>
            </w:r>
          </w:p>
          <w:bookmarkEnd w:id="1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производства обоев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3904 22 000 9</w:t>
            </w:r>
          </w:p>
          <w:bookmarkEnd w:id="1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прочий";</w:t>
            </w:r>
          </w:p>
        </w:tc>
      </w:tr>
    </w:tbl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позицию с кодом 3906 90 900 8 ТН ВЭД ЕАЭС заменить позициями следующего содержания: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"3906 90 900 4</w:t>
            </w:r>
          </w:p>
          <w:bookmarkEnd w:id="17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производства обоев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3906 90 900 7</w:t>
            </w:r>
          </w:p>
          <w:bookmarkEnd w:id="18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прочие".</w:t>
            </w:r>
          </w:p>
        </w:tc>
      </w:tr>
    </w:tbl>
    <w:bookmarkStart w:name="z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товаров, в отношении которых применяются ставки ввозных таможенных пошлин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года, и размеров таких ставок, утвержденном Решением Коллегии Евразийской экономической комиссии от 19 апреля 2016 г. № 36: </w:t>
      </w:r>
    </w:p>
    <w:bookmarkEnd w:id="19"/>
    <w:bookmarkStart w:name="z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позицию с кодом 3904 22 000 0 ТН ВЭД ЕАЭС заменить позициями следующего содержания: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"3904 22 000 1</w:t>
            </w:r>
          </w:p>
          <w:bookmarkEnd w:id="21"/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производства обоев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  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3904 22 000 9</w:t>
            </w:r>
          </w:p>
          <w:bookmarkEnd w:id="22"/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прочий  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0";</w:t>
            </w:r>
          </w:p>
        </w:tc>
      </w:tr>
    </w:tbl>
    <w:bookmarkStart w:name="z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позицию с кодом 3906 90 900 8 ТН ВЭД ЕАЭС заменить позициями следующего содержания: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"3906 90 900 4</w:t>
            </w:r>
          </w:p>
          <w:bookmarkEnd w:id="24"/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производства обоев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   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3906 90 900 7</w:t>
            </w:r>
          </w:p>
          <w:bookmarkEnd w:id="25"/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0".</w:t>
            </w:r>
          </w:p>
        </w:tc>
      </w:tr>
    </w:tbl>
    <w:bookmarkStart w:name="z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разделе II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происходящих из развивающихся стран или из наименее развитых стран, в отношении которых при ввозе на таможенную территорию Евразийского экономического союза предоставляются тарифные преференции, утвержденного Решением Совета Евразийской экономической комиссии от 13 января 2017 г. № 8: </w:t>
      </w:r>
    </w:p>
    <w:bookmarkEnd w:id="26"/>
    <w:bookmarkStart w:name="z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код "3904 22 000 0" ТН ВЭД ЕАЭС заменить кодами "3904 22 000 1, 3904 22 000 9" ТН ВЭД ЕАЭС;  </w:t>
      </w:r>
    </w:p>
    <w:bookmarkEnd w:id="27"/>
    <w:bookmarkStart w:name="z6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код "3906 90 900 8" ТН ВЭД ЕАЭС заменить кодами "3906 90 900 4, 3906 90 900 7" ТН ВЭД ЕАЭС.  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