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5eb4" w14:textId="626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уведомления 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комиссией, и порядке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уведомления 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года, но не ранее чем по истечении 10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95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уведомления о предоставленных государством – членом Евразийского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экономического союза специфических субсидиях, согласованных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Евразийской экономической комиссией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предоставленных государством – членом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Евразийского экономического союза специфических субсидиях,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согласованных с Евразийской экономической комиссией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Решения Коллегии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 о допустимости специфической субсидии:________________________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Критерии, на основании которых согласована специфическая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субсидия:____________________________________________________________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актах государств – членов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которыми предоставлена специфическая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субсидия:___________________________________________________________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Период, за который представляются сведения о специфической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Описание формы специфической субсидии:____________________________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Цель предоставления специфической субсидии:_________________________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Получатель и способ предоставления специфической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субсидии:___________________________________________________________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Размер специфической субсидии:_____________________________________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Срок действия специфической субсидии:______________________________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Дополнительная информация:______________________________________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95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заполнения формы уведомления о предоставленных </w:t>
      </w:r>
      <w:r>
        <w:rPr>
          <w:rFonts w:ascii="Times New Roman"/>
          <w:b/>
          <w:i w:val="false"/>
          <w:color w:val="000000"/>
        </w:rPr>
        <w:t xml:space="preserve">государством – членом Евразийского экономического союза специфических субсидиях, согласованных </w:t>
      </w:r>
      <w:r>
        <w:rPr>
          <w:rFonts w:ascii="Times New Roman"/>
          <w:b/>
          <w:i w:val="false"/>
          <w:color w:val="000000"/>
        </w:rPr>
        <w:t>с Евразийской экономической комиссией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 и определяет правила заполнения формы уведомления о предоставленных государством – членом Евразийского экономического союза специфических субсидиях, согласованных с Евразийской экономической комиссией, утвержденной Решением Совета Евразийской экономической комиссии от 20 декабря 2017 г. № 95 (далее – форма уведомления).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Порядке, применяются в значениях, установленных Соглашением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(приложение № 28 к Договору о Евразийском экономическом союзе от 29 мая 2014 года).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уведомления заполняется уполномоченными органами государств – членов Евразийского экономического союза (далее – государство-член) с использованием технических средств ввода информации отдельно по каждой предоставленной специфической субсидии, согласованной с Евразийской экономической комиссией (далее – Комиссия).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в форме уведомления недостаточно места для указания необходимых сведений, такие сведения оформляются отдельным приложением (в свободной форме). При этом в соответствующем пункте формы уведомления производится запись "согласно приложению № ". Если оформляется несколько приложений, они нумеруются последовательно в порядке возрастания.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заполнения формы уведомления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уведомления заполняется в следующем порядке.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 указываются наименование, дата принятия и номер решения Коллегии Комиссии о допустимости специфической субсидии.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 указываются критерии допустимости специфической субсидии,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и (или) Евразийским межправительственным советом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Соглашения, на основании которых специфическая субсидия согласована Комиссией.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 указываются наименование, дата принятия и номер акта, в соответствии с которым предоставлена специфическая субсидия, краткое описание его содержания, наименование, дата принятия и номер акта, принятого в реализацию акта (при наличии), а также наименование и дата принятия программы субсидирования.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4 указывается отчетный год, за который представляются сведения о специфической субсидии.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5 указывается форма финансового содействия, в результате которого создаются (обеспечиваются) преимущества, или другая форма поддержки доходов либо цен, которая действует (прямо или косвенно) на сокращение ввоза промышленного товара с территории любого государства-члена или на увеличение вывоза промышленного товара на территорию любого государства-члена, в результате чего обеспечивается преимущество.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6 указываются цели и задачи предоставления специфической субсидии, определенные в актах, указанных в пункте 3 формы уведомления.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7 указываются следующие сведения: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получателе (получателях), которому предоставляется специфическая субсидия: для юридического лица – наименование и организационно-правовая форма, для физического лица, зарегистрированного в качестве индивидуального предпринимателя, – фамилия, имя, отчество (при наличии);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способ предоставления специфической субсидии (сведения об источнике средств, за счет которых предоставляется специфическая субсидия, с указанием установленной или переменной суммы на единицу товара (при втором варианте также указывается механизм определения суммы));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критерии, механизмы и условия предоставления специфической субсидии, определенные в актах, указанных в пункте 3 формы уведомления;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субсидируемом товаре: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физических свойствах, сырье и материалах, используемых при производстве товара, химических составах, технологии производства, основных потребителях, предназначении, реквизиты стандартов, действие которых распространяется на производство товара, и другие сведения, необходимые для корректного и полного описания товара.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8 указывается сумма выделенной (освоенной) специфической субсидии за отчетный период в национальной валюте государства-члена с разбивкой по получателям, указанным в пункте 7 формы уведомления. В случае если специфическая субсидия предоставляется более чем на 1 год, следует указать промежуточную сумму выделенной (освоенной) специфической субсидии за отчетный год в национальной валюте государства-члена.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9 указывается срок, на который предоставляется специфическая субсидия, и (или) другое временное ограничение, применимое к специфической субсидии (включая дату открытия (завершения) специфической субсидии), если такие сведения отражены в акте, указанном в пункте 3 формы уведомления.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10 указываются условия предоставления специфической субсидии, срок действия и размер (объем) специфической субсидии, согласованные Комиссией, а также при наличии сведения, способствующие объективной оценке предоставленной специфической субсидии, и сведения о достигнутых целевых показателях в отчетном году по сравнению с аналогичными показателями предыдущего периода.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