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9114" w14:textId="0c89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 государствах-членах Евразийского экономического союза производства аналогов выпускаемых в третьих странах комплектующих для машин и оборудования для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7 марта 2017 года № 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29 мая 2015 г. № 4 «О создании условий для развития производства машин и оборудования для сельского хозяйства в государствах - членах Евразийского экономического союза» и </w:t>
      </w:r>
      <w:r>
        <w:rPr>
          <w:rFonts w:ascii="Times New Roman"/>
          <w:b w:val="false"/>
          <w:i w:val="false"/>
          <w:color w:val="000000"/>
          <w:sz w:val="28"/>
        </w:rPr>
        <w:t>Основных направлений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промышленного сотрудничества в рамках Евразийского экономического союза, утвержденных Решением Евразийского межправительственного совета от 8 сентября 2015 г. №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Правительствам государств - членов Евразийского экономического союза (далее - государства-члены) в целях организации на территориях своих государств производства аналогов выпускаемых в третьих странах и импортируемых на территории государств-членов комплектующих для машин и оборудования для сельского хозяйства (далее - аналоги комплектующих):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принимать во внимание целесообразность организации производства аналогов комплектующих, в том числе включенных в перечень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проанализировать возможность принятия дополнительных мер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привлечению инвестиций при организации и развитии производства аналогов комплектующих;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совместных программ и проектов по организации производства аналогов комплектующих, в том числе с участием производителей из третьих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выработке предложений по стимулированию производства аналогов комплектующих и их использования при производстве машин и оборудования для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представить в Евразийскую экономическую комиссию информацию о проводимых на территориях государств-членов специализированных биржах субконтрактации в сфере производства комплектующих для машин и оборудования для сельского хозяйства, а также в смежных отраслях машиностроения;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совместно с банками развития государств-членов в рамках действующих программ финансовой поддержки агропромышленного комплекса проанализировать возможность реализации комплекса мер, направленных на поддержку предприятий, осуществляющих производство аналогов комплектующих,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совместных программ и проектов по созданию инновационных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льготное субсидирование приобретения в лизинг оборудования, необходимого для производства аналогов комплектующих;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 соответствия аналогов комплектующих на территориях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Коллегии Евразийской экономической комиссии совместно с государствами-членами: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осуществлять мониторинг реализации мероприятий в рамках промышленного сотрудничества государств-членов в сфере производства машин и оборудования для сельского хозяйства, а также их комплектующих;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подготовить и внести до 31 декабря 2018 г. на рассмотрение Совета Евразийской экономической комиссии доклад о результатах указанного в подпункте «а» настоящего пункта мониторинга.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Члены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Евразийского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межправительственного совета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марта 2017 г. № 8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комплектующих для машин и оборудования для сельского </w:t>
      </w:r>
      <w:r>
        <w:br/>
      </w:r>
      <w:r>
        <w:rPr>
          <w:rFonts w:ascii="Times New Roman"/>
          <w:b/>
          <w:i w:val="false"/>
          <w:color w:val="000000"/>
        </w:rPr>
        <w:t>
хозяйства, которые выпускаются в третьих странах, импортируются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территории государств - членов Евразийского экономического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союза и производство аналогов которых целесообразно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организовать на территориях государств-членов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Автоматизированные трансмиссии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Автоматическая централизованная система смазки для сельскохозяйственной 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Двигатели дизельные для тракторов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Двигатели и силовые установки, работающие на газомоторном топливе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Мосты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Подшипники, в том числе роликовые, ступичные, буксовые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Спутниковая навигация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Элементы гидравлики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Электронные компоненты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