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b51b" w14:textId="b75b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Информационном справочнике понятий, применяемых в рамках Евразийского экономического союза в сфере обращения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02 мая 2017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Коллегия Евразийской экономической комиссии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Соглашения о единых принципах и правилах обращения лекарственных средств в рамках Евразийского экономического союза от 23 декабря 2014 года,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руководствоваться Информационным справочником понятий, применяемых в рамках Евразийского экономического союза в сфере обращения лекарственных средств, который размещен на официальном сайте Евразийского экономического союза в информационно-телекоммуникационной сети "Интернет" по адресу: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http://eec.eaeunion.org/ru/act/texnreg/deptexreg/LS1/Pages/pharm_glossary.aspx.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