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664d" w14:textId="7826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комплексном подходе к сбору данных статистики внешней и взаимной торговли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14 ноября 2017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(далее – государства-члены) с даты опубликования настоящей Рекомендации на официальном сайте Евразийского экономического союза обеспечить применение международного стандарта "Статистика международной торговли товарами: концепции и определения, 2010 год" в части реализации комплексного подхода к сбору данных статистики внешней и взаимной торговли товарами путем использования при формировании этой статистики следующих источников: 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источники: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декларации на товары и другие документы, предоставляемые таможенным органам государств-членов (далее – таможенные документы);  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участниками внешнеэкономической деятельности в уполномоченные органы государств-членов при взаимной торговле (далее – документы по взаимной торговле);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источники (при экономической значимости для государств-членов содержащихся в них сведений об объемах внешней и взаимной торговли товарами):  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статистические наблюдения внешней и взаимной торговли товарами, не охватываемыми таможенными документами и документами по взаимной торговле;    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статистические обследования физических лиц на предмет осуществления ими челночной и (или) приграничной торговли товарами;   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о ввозе товаров и уплате косвенных налогов, представляемые в налоговые органы государств-членов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взимания косвенных налогов и механизме контроля за их уплатой при экспорте и импорте товаров, выполнении работ, оказании услуг (приложение № 18 к Договору о Евразийском экономическом союзе от 29 мая 2014 года);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реестры морских, речных, воздушных судов, иных транспортных средств, паспорта транспортных средств;    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уплате утилизационного сбора в отношении транспортных средств;           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ресурсы почтовых служб государств-членов;        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официальная статистическая информация других государств-членов о взаимной торговле.     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