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8857" w14:textId="0638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стимулированию спроса на машины и оборудование для сельского хозяйства, произведенные в государствах-членах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13 января 2017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в соответствии с абзацем вторым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29 мая 2015 г. № 4 «О создании условий для развития производства машин и оборудования для сельского хозяйства в государствах – членах Евразийского экономического союза»,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спроса на машины и оборудование для сельского хозяйства, произведенные в государствах – членах Евразийского экономического союза (далее – государства-члены),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рекомендует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государствам-членам с даты опубликования настоящей Рекомендации на официальном сайте Евразийского экономического союза проанализировать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оптимизации условий предоставления машин и оборудования для сельского хозяйства в лизинг (срок лизинга, годовое вознаграждение, дополнительные скидки), позволяющих снизить финансовую нагрузку на производителей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работы по производству машин и оборудования для сельского хозяйства, не производимых в государствах-членах;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механизмов предоставления государственной поддержки производителям машин и оборудования для сельского хозяйства в зависимости от соответствия выпускаемой ими продукции критериям экономической эффективности, в том числе по перечню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электронного учета транспортных средств и самоходных машин для сельского хозяйства в соответствии с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в целях проведения мониторинга рынка сельскохозяйственного машиностроения в рамках Евразийского экономического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Кыргызской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Габриелян 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Панкратов 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Совета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2017 г. № 1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критериев экономической эффективности производства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машин и оборудования для сельского хозяйства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государствах – членах Евразийского экономического союза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Снижение себестоимости выполняемых технологических операций при производстве и применении машин и оборудования для сельского хозяйства различных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Рост производительности труда при выполнении технологических операций при производстве и применении машин и оборудования для сельского хозяйства различных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Снижение затрат на поддержание машин и оборудования для сельского хозяйства в рабочем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Снижение потребности в моторном топливе для машин и оборудования для сельского хозяйства.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