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c2cc" w14:textId="4d1c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планов либерализации, утвержденных Решением Высшего Евразийского экономического совета от 26 декабря 2016 г. № 23,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правительствами государств – членов Евразийского экономического союза выявлять положения, ограничивающие доступ лиц других государств-членов к поставке услуг, указанных в пунктах 51 и 52 перечня секторов (подсекторов) услуг, в которых функционирует единый рынок услуг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110, и обеспечить их устранение до 1 января 2020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г. № 7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секторов (подсекторов) услуг, в которых функционирует единый рынок услуг в рамках Евразийского экономического союза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пунктами 44 – 52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Услуги, связанные с производством и распространением кино- и видеофильмов (из СРС 96121 и 96141)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Услуги по демонстрации видеофильмов (из СРС 96152)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Услуги, связанные с недвижимым имуществом, собственным или арендуемым (за исключением риелторских услуг посредников) (из СРС 72111, 72112, 72121, 72122, 72130 и 72212)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Услуги по аренде и лизингу прогулочных судов без оператора (экипажа), за исключением финансовых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XVI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(из СРС 73240)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Услуги в области рекламы (из СРС 83610, 83620, 83631 и 83690)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почтовой рекламы;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продажи места для рекламы, включая книги, брошюры и буклеты;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продажи издателем места для рекламы в газетах, журналах и периодических изданиях;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продажи места для рекламы на открытках, расписаниях, бланках, плакатах и других печатных материалах, поставляемых издателем;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воздушной рекламы;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доставки образцов и другой рекламной продукции;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демонстрации и презентации в месте продажи;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оказания таких услуг представителями непосредственно клиентам с предоставлением информации и (или) образцов товаров;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стимулирования сбыта товаров и услуг.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Услуги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 (из СРС 83510)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Услуги бюро путешествий и туристических агентств (услуги туроператоров и турагентов) (из СРС 67811/67812)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Услуги по проведению научно-исследовательских работ и внедрению в области общественных и гуманитарных наук (из СРС 81210, 81220, 81230, 81240 и 81290)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Услуги по проведению научно-исследовательских работ и созданию опытных разработок в сфере естественных наук (из СРС 81110, 81120, 81130, 81140, 81150 и 81190)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прикладных исследований в областях: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теплоты, света, электромагнетизма, астрономии;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катализа, ферментации, физиологии и экологии животных, растений и микроорганизмов;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литья, металлургии, машин, электричества, связи, судов, воздушных судов, гражданского строительства, строительства, информации;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агротехники, садоводства, лесного хозяйства, животноводства, рыболовства;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лечения болезней, профилактической гигиены и фармацевтики;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экологии.".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сносками 7 – 11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даты вступления в силу Решения Высшего Евразийского экономического совета от 14 мая 2018 г. № 7 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Казахстан, Кыргызской Республики и Российской Федерации действует с даты вступления в силу Решения Высшего Евразийского экономического совета от 14 мая 2018 г. № 7 , для Республики Беларусь – с 1 января 2020 г.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14 мая 2018 г. № 7, для Республики Казахстан – с 1 января 2025 г.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декабря 2019 г. для Республики Беларусь, Республики Казахстан и Российской Федерации, для Республики Армения и Кыргызской Республики – при условии принятия нормативных правовых актов, устанавливающих обязанность введения реестра поставщиков туристических услуг на бесплатной, бессрочной, необременительной и уведомительной основе.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в рамках единого рынка услуг осуществляется в соответствии с законодательством государства – члена Евразийского экономического союза в сфере защиты прав потребителей (получателей) туристических услуг, включая требования о формировании резервных (страховых) фондов и (или) использовании иных финансовых инструментов, обеспечивающих ответственность поставщика услуг одного государства-члена перед потребителями (получателями) услуг, являющимися лицами другого государства-члена.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2020 г. При этом различия в требованиях законодательства государств – членов Евразийского экономического союза, касающихся получения ученых степеней и ученых званий (включая различия в их наименованиях) лицами, являющимися персоналом поставщика услуг, не могут являться препятствием для поставки услуг при функционировании единого рынка услуг в рамках Евразийского экономического союза.".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