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dbd1" w14:textId="35dd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планов либерализации по отдельным секторам услуг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14 мая 2018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доклад Председателя Коллегии Евразийской экономической комиссии Саркисяна Т.С. о результатах проведения мониторинга и контроля за исполнением мероприятий, предусмотренных планами либерализации, утвержденными Решением Высшего Евразийского экономического совета от 26 декабря 2016 г. № 23 (далее соответственно – доклад, планы либерализации):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Правительствам государств – членов Евразийского экономического союза и Евразийской экономической комиссии: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при проведении работы по реализации положений </w:t>
      </w:r>
      <w:r>
        <w:rPr>
          <w:rFonts w:ascii="Times New Roman"/>
          <w:b w:val="false"/>
          <w:i w:val="false"/>
          <w:color w:val="000000"/>
          <w:sz w:val="28"/>
        </w:rPr>
        <w:t>раздела XV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учитывать положения доклада;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активизировать работу по реализации планов либерализации с учетом положений доклада, а также обеспечить исполнение мероприятий, предусмотренных планами либерализации, в установленные сроки, исходя из необходимости обеспечить начало функционирования единого рынка услуг без барьеров, изъятий, ограничений, дополнительных требований и условий в сроки, указанные в планах либерализации.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