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16b4d" w14:textId="5f16b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формы предварительного решения о происхождении товара, ввозимого на таможенную территорию Евразийского экономического союза, порядка ее заполнения и внесения изменений (дополнений) в предварительное решение о происхождении товара</w:t>
      </w:r>
    </w:p>
    <w:p>
      <w:pPr>
        <w:spacing w:after="0"/>
        <w:ind w:left="0"/>
        <w:jc w:val="both"/>
      </w:pPr>
      <w:r>
        <w:rPr>
          <w:rFonts w:ascii="Times New Roman"/>
          <w:b w:val="false"/>
          <w:i w:val="false"/>
          <w:color w:val="000000"/>
          <w:sz w:val="28"/>
        </w:rPr>
        <w:t>Решение Коллегии Евразийской экономической комиссии от 16 января 2018 года № 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прилагаемые: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предварительного решения о происхождении товара, ввозимого на таможенную территорию Евразийского экономического союза;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заполнения формы предварительного решения о происхождении товара, ввозимого на таможенную территорию Евразийского экономического союза, и внесения изменений (дополнений) в предварительное решение о происхождении товара, ввозимого на таможенную территорию Евразийского экономического союза.   </w:t>
      </w:r>
    </w:p>
    <w:bookmarkStart w:name="z8" w:id="2"/>
    <w:p>
      <w:pPr>
        <w:spacing w:after="0"/>
        <w:ind w:left="0"/>
        <w:jc w:val="both"/>
      </w:pPr>
      <w:r>
        <w:rPr>
          <w:rFonts w:ascii="Times New Roman"/>
          <w:b w:val="false"/>
          <w:i w:val="false"/>
          <w:color w:val="000000"/>
          <w:sz w:val="28"/>
        </w:rPr>
        <w:t xml:space="preserve">
      2. Настоящее Решение вступает в силу по истечении 30 календарных дней с даты его официального опубликования.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Врио Председателя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Минасян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16 января 2018 г. № 7   </w:t>
            </w:r>
          </w:p>
        </w:tc>
      </w:tr>
    </w:tbl>
    <w:bookmarkStart w:name="z11" w:id="3"/>
    <w:p>
      <w:pPr>
        <w:spacing w:after="0"/>
        <w:ind w:left="0"/>
        <w:jc w:val="left"/>
      </w:pPr>
      <w:r>
        <w:rPr>
          <w:rFonts w:ascii="Times New Roman"/>
          <w:b/>
          <w:i w:val="false"/>
          <w:color w:val="000000"/>
        </w:rPr>
        <w:t xml:space="preserve"> ФОРМА     </w:t>
      </w:r>
      <w:r>
        <w:br/>
      </w:r>
      <w:r>
        <w:rPr>
          <w:rFonts w:ascii="Times New Roman"/>
          <w:b/>
          <w:i w:val="false"/>
          <w:color w:val="000000"/>
        </w:rPr>
        <w:t xml:space="preserve">предварительного решения о происхождении товара, ввозимого на таможенную территорию Евразийского экономического союза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4"/>
        <w:gridCol w:w="3804"/>
        <w:gridCol w:w="33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4"/>
          <w:p>
            <w:pPr>
              <w:spacing w:after="20"/>
              <w:ind w:left="20"/>
              <w:jc w:val="both"/>
            </w:pPr>
            <w:r>
              <w:rPr>
                <w:rFonts w:ascii="Times New Roman"/>
                <w:b w:val="false"/>
                <w:i w:val="false"/>
                <w:color w:val="000000"/>
                <w:sz w:val="20"/>
              </w:rPr>
              <w:t xml:space="preserve">
ПРЕДВАРИТЕЛЬНОЕ РЕШЕНИЕ   </w:t>
            </w:r>
            <w:r>
              <w:br/>
            </w:r>
            <w:r>
              <w:rPr>
                <w:rFonts w:ascii="Times New Roman"/>
                <w:b w:val="false"/>
                <w:i w:val="false"/>
                <w:color w:val="000000"/>
                <w:sz w:val="20"/>
              </w:rPr>
              <w:t xml:space="preserve">о происхождении товара, ввозимого на таможенную территорию Евразийского экономического союза   </w:t>
            </w:r>
          </w:p>
          <w:bookmarkEnd w:id="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5"/>
          <w:p>
            <w:pPr>
              <w:spacing w:after="20"/>
              <w:ind w:left="20"/>
              <w:jc w:val="both"/>
            </w:pPr>
            <w:r>
              <w:rPr>
                <w:rFonts w:ascii="Times New Roman"/>
                <w:b w:val="false"/>
                <w:i w:val="false"/>
                <w:color w:val="000000"/>
                <w:sz w:val="20"/>
              </w:rPr>
              <w:t>
1. Регистрационный номер предварительного решения</w:t>
            </w:r>
          </w:p>
          <w:bookmarkEnd w:id="5"/>
        </w:tc>
      </w:tr>
      <w:tr>
        <w:trPr>
          <w:trHeight w:val="30" w:hRule="atLeast"/>
        </w:trPr>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2. Наименование таможенного органа, принявшего предварительное решение</w:t>
            </w:r>
          </w:p>
          <w:bookmarkEnd w:id="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Дата окончания срока действия предварительного решения</w:t>
            </w:r>
          </w:p>
        </w:tc>
      </w:tr>
      <w:tr>
        <w:trPr>
          <w:trHeight w:val="30" w:hRule="atLeast"/>
        </w:trPr>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4. Заявитель</w:t>
            </w:r>
          </w:p>
          <w:bookmarkEnd w:id="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Сведения о сделке</w:t>
            </w:r>
          </w:p>
        </w:tc>
      </w:tr>
      <w:tr>
        <w:trPr>
          <w:trHeight w:val="30" w:hRule="atLeast"/>
        </w:trPr>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6. Правила определения происхождения товаров</w:t>
            </w:r>
          </w:p>
          <w:bookmarkEnd w:id="8"/>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Сертификат о происхождении товара</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Отметка о верификации</w:t>
            </w:r>
          </w:p>
        </w:tc>
      </w:tr>
      <w:tr>
        <w:trPr>
          <w:trHeight w:val="30" w:hRule="atLeast"/>
        </w:trPr>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9. Сведения о производителе товара</w:t>
            </w:r>
          </w:p>
          <w:bookmarkEnd w:id="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Описание товара</w:t>
            </w:r>
          </w:p>
        </w:tc>
      </w:tr>
      <w:tr>
        <w:trPr>
          <w:trHeight w:val="30" w:hRule="atLeast"/>
        </w:trPr>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11. Критерий определения происхождения товара</w:t>
            </w:r>
          </w:p>
          <w:bookmarkEnd w:id="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Происхождение товара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13. Для служебных отметок</w:t>
            </w:r>
          </w:p>
          <w:bookmarkEnd w:id="1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14. Уполномоченное лицо таможенного органа</w:t>
            </w:r>
          </w:p>
          <w:bookmarkEnd w:id="12"/>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16 января 2018 г. № 7    </w:t>
            </w:r>
          </w:p>
        </w:tc>
      </w:tr>
    </w:tbl>
    <w:bookmarkStart w:name="z22" w:id="13"/>
    <w:p>
      <w:pPr>
        <w:spacing w:after="0"/>
        <w:ind w:left="0"/>
        <w:jc w:val="left"/>
      </w:pPr>
      <w:r>
        <w:rPr>
          <w:rFonts w:ascii="Times New Roman"/>
          <w:b/>
          <w:i w:val="false"/>
          <w:color w:val="000000"/>
        </w:rPr>
        <w:t xml:space="preserve"> ПОРЯДОК   </w:t>
      </w:r>
      <w:r>
        <w:br/>
      </w:r>
      <w:r>
        <w:rPr>
          <w:rFonts w:ascii="Times New Roman"/>
          <w:b/>
          <w:i w:val="false"/>
          <w:color w:val="000000"/>
        </w:rPr>
        <w:t xml:space="preserve">заполнения формы предварительного решения о происхождении товара, ввозимого на таможенную территорию Евразийского экономического союза, и внесения  </w:t>
      </w:r>
      <w:r>
        <w:br/>
      </w:r>
      <w:r>
        <w:rPr>
          <w:rFonts w:ascii="Times New Roman"/>
          <w:b/>
          <w:i w:val="false"/>
          <w:color w:val="000000"/>
        </w:rPr>
        <w:t xml:space="preserve">изменений (дополнений) в предварительное решение о происхождении товара, ввозимого на таможенную территорию Евразийского экономического союза    </w:t>
      </w:r>
    </w:p>
    <w:bookmarkEnd w:id="13"/>
    <w:bookmarkStart w:name="z23" w:id="14"/>
    <w:p>
      <w:pPr>
        <w:spacing w:after="0"/>
        <w:ind w:left="0"/>
        <w:jc w:val="left"/>
      </w:pPr>
      <w:r>
        <w:rPr>
          <w:rFonts w:ascii="Times New Roman"/>
          <w:b/>
          <w:i w:val="false"/>
          <w:color w:val="000000"/>
        </w:rPr>
        <w:t xml:space="preserve"> I. Общие положения     </w:t>
      </w:r>
    </w:p>
    <w:bookmarkEnd w:id="14"/>
    <w:bookmarkStart w:name="z24" w:id="15"/>
    <w:p>
      <w:pPr>
        <w:spacing w:after="0"/>
        <w:ind w:left="0"/>
        <w:jc w:val="both"/>
      </w:pPr>
      <w:r>
        <w:rPr>
          <w:rFonts w:ascii="Times New Roman"/>
          <w:b w:val="false"/>
          <w:i w:val="false"/>
          <w:color w:val="000000"/>
          <w:sz w:val="28"/>
        </w:rPr>
        <w:t>
      1. Настоящий Порядок определяет правила заполнения формы предварительного решения о происхождении товара, ввозимого на таможенную территорию Евразийского экономического союза (далее соответственно – предварительное решение, Союз), в виде документа на бумажном носителе, утвержденной Решением Коллегии Евразийской экономической комиссии от 16 января 2018 г. № 7, и правила внесения изменений (дополнений) в предварительное решение.</w:t>
      </w:r>
    </w:p>
    <w:bookmarkEnd w:id="15"/>
    <w:bookmarkStart w:name="z25" w:id="16"/>
    <w:p>
      <w:pPr>
        <w:spacing w:after="0"/>
        <w:ind w:left="0"/>
        <w:jc w:val="both"/>
      </w:pPr>
      <w:r>
        <w:rPr>
          <w:rFonts w:ascii="Times New Roman"/>
          <w:b w:val="false"/>
          <w:i w:val="false"/>
          <w:color w:val="000000"/>
          <w:sz w:val="28"/>
        </w:rPr>
        <w:t xml:space="preserve">
      2.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8 Таможенного кодекса Евразийского экономического союза структура и формат предварительного решения в виде электронного документа устанавливаются в соответствии с законодательством государств – членов Союза (далее – государства-члены), если принятие предварительного решения в виде электронного документа предусмотрено законодательством государств-членов.</w:t>
      </w:r>
    </w:p>
    <w:bookmarkEnd w:id="16"/>
    <w:bookmarkStart w:name="z26" w:id="17"/>
    <w:p>
      <w:pPr>
        <w:spacing w:after="0"/>
        <w:ind w:left="0"/>
        <w:jc w:val="both"/>
      </w:pPr>
      <w:r>
        <w:rPr>
          <w:rFonts w:ascii="Times New Roman"/>
          <w:b w:val="false"/>
          <w:i w:val="false"/>
          <w:color w:val="000000"/>
          <w:sz w:val="28"/>
        </w:rPr>
        <w:t>
      3. В форме предварительного решения подлежат указанию сведения о товарах одного наименования.</w:t>
      </w:r>
    </w:p>
    <w:bookmarkEnd w:id="17"/>
    <w:bookmarkStart w:name="z27" w:id="18"/>
    <w:p>
      <w:pPr>
        <w:spacing w:after="0"/>
        <w:ind w:left="0"/>
        <w:jc w:val="both"/>
      </w:pPr>
      <w:r>
        <w:rPr>
          <w:rFonts w:ascii="Times New Roman"/>
          <w:b w:val="false"/>
          <w:i w:val="false"/>
          <w:color w:val="000000"/>
          <w:sz w:val="28"/>
        </w:rPr>
        <w:t>
      Для целей применения настоящего Порядка в качестве товаров одного наименования рассматриваются товары одного коммерческого (фирменного) наименования, происходящие из одной страны (группы стран, таможенного союза стран, региона или части страны), в отношении которых выдан сертификат о происхождении товара.</w:t>
      </w:r>
    </w:p>
    <w:bookmarkEnd w:id="18"/>
    <w:bookmarkStart w:name="z28" w:id="19"/>
    <w:p>
      <w:pPr>
        <w:spacing w:after="0"/>
        <w:ind w:left="0"/>
        <w:jc w:val="both"/>
      </w:pPr>
      <w:r>
        <w:rPr>
          <w:rFonts w:ascii="Times New Roman"/>
          <w:b w:val="false"/>
          <w:i w:val="false"/>
          <w:color w:val="000000"/>
          <w:sz w:val="28"/>
        </w:rPr>
        <w:t>
      В случае если в сертификате о происхождении товара указаны сведения о нескольких наименованиях товаров, на каждое указанное в этом сертификате о происхождении товара наименование товара, в отношении которого подано заявление о принятии предварительного решения, заполняется отдельная форма предварительного решения.</w:t>
      </w:r>
    </w:p>
    <w:bookmarkEnd w:id="19"/>
    <w:bookmarkStart w:name="z29" w:id="20"/>
    <w:p>
      <w:pPr>
        <w:spacing w:after="0"/>
        <w:ind w:left="0"/>
        <w:jc w:val="both"/>
      </w:pPr>
      <w:r>
        <w:rPr>
          <w:rFonts w:ascii="Times New Roman"/>
          <w:b w:val="false"/>
          <w:i w:val="false"/>
          <w:color w:val="000000"/>
          <w:sz w:val="28"/>
        </w:rPr>
        <w:t>
      4. При заполнении формы предварительного решения применяются справочники и классификаторы, входящие в состав ресурсов единой системы нормативно-справочной информации Союза, а также справочники и классификаторы, используемые для таможенных целей, формируемые и подлежащие применению в соответствии с законодательством государств-членов.</w:t>
      </w:r>
    </w:p>
    <w:bookmarkEnd w:id="20"/>
    <w:bookmarkStart w:name="z30" w:id="21"/>
    <w:p>
      <w:pPr>
        <w:spacing w:after="0"/>
        <w:ind w:left="0"/>
        <w:jc w:val="both"/>
      </w:pPr>
      <w:r>
        <w:rPr>
          <w:rFonts w:ascii="Times New Roman"/>
          <w:b w:val="false"/>
          <w:i w:val="false"/>
          <w:color w:val="000000"/>
          <w:sz w:val="28"/>
        </w:rPr>
        <w:t>
      5. Предварительное решение оформляется на листах бумаги формата А4 в 2 экземплярах, один из которых предназначен для таможенного органа государства-члена (далее – таможенный орган), принявшего предварительное решение, а другой – для лица, подавшего заявление о принятии предварительного решения (далее – заявитель).</w:t>
      </w:r>
    </w:p>
    <w:bookmarkEnd w:id="21"/>
    <w:bookmarkStart w:name="z31" w:id="22"/>
    <w:p>
      <w:pPr>
        <w:spacing w:after="0"/>
        <w:ind w:left="0"/>
        <w:jc w:val="both"/>
      </w:pPr>
      <w:r>
        <w:rPr>
          <w:rFonts w:ascii="Times New Roman"/>
          <w:b w:val="false"/>
          <w:i w:val="false"/>
          <w:color w:val="000000"/>
          <w:sz w:val="28"/>
        </w:rPr>
        <w:t>
      6. Форма предварительного решения заполняется с использованием печатающих устройств (за исключением графы 14) и не должна содержать подчисток, помарок и исправлений.</w:t>
      </w:r>
    </w:p>
    <w:bookmarkEnd w:id="22"/>
    <w:bookmarkStart w:name="z32" w:id="23"/>
    <w:p>
      <w:pPr>
        <w:spacing w:after="0"/>
        <w:ind w:left="0"/>
        <w:jc w:val="both"/>
      </w:pPr>
      <w:r>
        <w:rPr>
          <w:rFonts w:ascii="Times New Roman"/>
          <w:b w:val="false"/>
          <w:i w:val="false"/>
          <w:color w:val="000000"/>
          <w:sz w:val="28"/>
        </w:rPr>
        <w:t>
      7. Форма предварительного решения заполняется на русском языке или на государственном языке государства-члена, таможенный орган которого принимает предварительное решение.</w:t>
      </w:r>
    </w:p>
    <w:bookmarkEnd w:id="23"/>
    <w:bookmarkStart w:name="z33" w:id="24"/>
    <w:p>
      <w:pPr>
        <w:spacing w:after="0"/>
        <w:ind w:left="0"/>
        <w:jc w:val="both"/>
      </w:pPr>
      <w:r>
        <w:rPr>
          <w:rFonts w:ascii="Times New Roman"/>
          <w:b w:val="false"/>
          <w:i w:val="false"/>
          <w:color w:val="000000"/>
          <w:sz w:val="28"/>
        </w:rPr>
        <w:t>
      Если в приложенных к заявлению о принятии предварительного решения документах встречается написание наименований иностранных лиц, товаров и т.д. с использованием букв латинского алфавита, такие сведения указываются в форме предварительного решения буквами латинского алфавита.</w:t>
      </w:r>
    </w:p>
    <w:bookmarkEnd w:id="24"/>
    <w:bookmarkStart w:name="z34" w:id="25"/>
    <w:p>
      <w:pPr>
        <w:spacing w:after="0"/>
        <w:ind w:left="0"/>
        <w:jc w:val="both"/>
      </w:pPr>
      <w:r>
        <w:rPr>
          <w:rFonts w:ascii="Times New Roman"/>
          <w:b w:val="false"/>
          <w:i w:val="false"/>
          <w:color w:val="000000"/>
          <w:sz w:val="28"/>
        </w:rPr>
        <w:t>
      8. В случае если при заполнении формы предварительного решения в графах недостаточно места для указания сведений, такие сведения указываются на дополнительно прикладываемых к предварительному решению листах бумаги формата А4, которые являются неотъемлемой частью предварительного решения (далее – дополнение). При этом в соответствующей графе формы предварительного решения производится запись "См. дополнение". Все листы дополнения должны быть пронумерованы.</w:t>
      </w:r>
    </w:p>
    <w:bookmarkEnd w:id="25"/>
    <w:bookmarkStart w:name="z35" w:id="26"/>
    <w:p>
      <w:pPr>
        <w:spacing w:after="0"/>
        <w:ind w:left="0"/>
        <w:jc w:val="both"/>
      </w:pPr>
      <w:r>
        <w:rPr>
          <w:rFonts w:ascii="Times New Roman"/>
          <w:b w:val="false"/>
          <w:i w:val="false"/>
          <w:color w:val="000000"/>
          <w:sz w:val="28"/>
        </w:rPr>
        <w:t>
      На каждом листе дополнения указываются:</w:t>
      </w:r>
    </w:p>
    <w:bookmarkEnd w:id="26"/>
    <w:bookmarkStart w:name="z36" w:id="27"/>
    <w:p>
      <w:pPr>
        <w:spacing w:after="0"/>
        <w:ind w:left="0"/>
        <w:jc w:val="both"/>
      </w:pPr>
      <w:r>
        <w:rPr>
          <w:rFonts w:ascii="Times New Roman"/>
          <w:b w:val="false"/>
          <w:i w:val="false"/>
          <w:color w:val="000000"/>
          <w:sz w:val="28"/>
        </w:rPr>
        <w:t>
      в правом верхнем углу – "Дополнение к предварительному решению № __________________________ на ___ л.";</w:t>
      </w:r>
    </w:p>
    <w:bookmarkEnd w:id="27"/>
    <w:bookmarkStart w:name="z37" w:id="28"/>
    <w:p>
      <w:pPr>
        <w:spacing w:after="0"/>
        <w:ind w:left="0"/>
        <w:jc w:val="both"/>
      </w:pPr>
      <w:r>
        <w:rPr>
          <w:rFonts w:ascii="Times New Roman"/>
          <w:b w:val="false"/>
          <w:i w:val="false"/>
          <w:color w:val="000000"/>
          <w:sz w:val="28"/>
        </w:rPr>
        <w:t>
      номер графы формы предварительного решения и сведения, для которых недостаточно места в графе формы предварительного решения.</w:t>
      </w:r>
    </w:p>
    <w:bookmarkEnd w:id="28"/>
    <w:bookmarkStart w:name="z38" w:id="29"/>
    <w:p>
      <w:pPr>
        <w:spacing w:after="0"/>
        <w:ind w:left="0"/>
        <w:jc w:val="both"/>
      </w:pPr>
      <w:r>
        <w:rPr>
          <w:rFonts w:ascii="Times New Roman"/>
          <w:b w:val="false"/>
          <w:i w:val="false"/>
          <w:color w:val="000000"/>
          <w:sz w:val="28"/>
        </w:rPr>
        <w:t xml:space="preserve">
      Каждый лист дополнения в правом нижнем углу заверяется подписью руководителя (заместителя руководителя) или иного должностного лица таможенного органа, принявшего предварительное решение, уполномоченного на это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82 Таможенного кодекса Евразийского экономического союза (далее – уполномоченное лицо таможенного органа), а также оттиском печати этого таможенного органа. В Российской Федерации листы дополнения оттиском печати не заверяются.</w:t>
      </w:r>
    </w:p>
    <w:bookmarkEnd w:id="29"/>
    <w:bookmarkStart w:name="z39" w:id="30"/>
    <w:p>
      <w:pPr>
        <w:spacing w:after="0"/>
        <w:ind w:left="0"/>
        <w:jc w:val="left"/>
      </w:pPr>
      <w:r>
        <w:rPr>
          <w:rFonts w:ascii="Times New Roman"/>
          <w:b/>
          <w:i w:val="false"/>
          <w:color w:val="000000"/>
        </w:rPr>
        <w:t xml:space="preserve"> II. Заполнение формы предварительного решения  </w:t>
      </w:r>
    </w:p>
    <w:bookmarkEnd w:id="30"/>
    <w:bookmarkStart w:name="z40" w:id="31"/>
    <w:p>
      <w:pPr>
        <w:spacing w:after="0"/>
        <w:ind w:left="0"/>
        <w:jc w:val="both"/>
      </w:pPr>
      <w:r>
        <w:rPr>
          <w:rFonts w:ascii="Times New Roman"/>
          <w:b w:val="false"/>
          <w:i w:val="false"/>
          <w:color w:val="000000"/>
          <w:sz w:val="28"/>
        </w:rPr>
        <w:t>
      9. Графа 1 "Регистрационный номер предварительного решения" заполняется в следующем порядке.</w:t>
      </w:r>
    </w:p>
    <w:bookmarkEnd w:id="31"/>
    <w:bookmarkStart w:name="z41" w:id="32"/>
    <w:p>
      <w:pPr>
        <w:spacing w:after="0"/>
        <w:ind w:left="0"/>
        <w:jc w:val="both"/>
      </w:pPr>
      <w:r>
        <w:rPr>
          <w:rFonts w:ascii="Times New Roman"/>
          <w:b w:val="false"/>
          <w:i w:val="false"/>
          <w:color w:val="000000"/>
          <w:sz w:val="28"/>
        </w:rPr>
        <w:t>
      В графе указывается регистрационный номер предварительного решения, сформированный по следующей схеме:</w:t>
      </w:r>
    </w:p>
    <w:bookmarkEnd w:id="32"/>
    <w:bookmarkStart w:name="z42" w:id="33"/>
    <w:p>
      <w:pPr>
        <w:spacing w:after="0"/>
        <w:ind w:left="0"/>
        <w:jc w:val="both"/>
      </w:pPr>
      <w:r>
        <w:rPr>
          <w:rFonts w:ascii="Times New Roman"/>
          <w:b w:val="false"/>
          <w:i w:val="false"/>
          <w:color w:val="000000"/>
          <w:sz w:val="28"/>
        </w:rPr>
        <w:t>
      ХХ/ХХХХХХХХ/ХХХХХХ/ХХХХ/ХХ ,</w:t>
      </w:r>
    </w:p>
    <w:bookmarkEnd w:id="33"/>
    <w:bookmarkStart w:name="z43" w:id="34"/>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w:t>
      </w:r>
      <w:r>
        <w:rPr>
          <w:rFonts w:ascii="Times New Roman"/>
          <w:b/>
          <w:i w:val="false"/>
          <w:color w:val="000000"/>
          <w:sz w:val="28"/>
        </w:rPr>
        <w:t>_____</w:t>
      </w:r>
      <w:r>
        <w:rPr>
          <w:rFonts w:ascii="Times New Roman"/>
          <w:b/>
          <w:i w:val="false"/>
          <w:color w:val="000000"/>
          <w:sz w:val="28"/>
        </w:rPr>
        <w:t>________________________________________________________________________________________________________________________________________________________________________________</w:t>
      </w:r>
      <w:r>
        <w:rPr>
          <w:rFonts w:ascii="Times New Roman"/>
          <w:b/>
          <w:i w:val="false"/>
          <w:color w:val="000000"/>
          <w:sz w:val="28"/>
        </w:rPr>
        <w:t>_</w:t>
      </w:r>
      <w:r>
        <w:rPr>
          <w:rFonts w:ascii="Times New Roman"/>
          <w:b/>
          <w:i w:val="false"/>
          <w:color w:val="000000"/>
          <w:sz w:val="28"/>
        </w:rPr>
        <w:t>___</w:t>
      </w:r>
      <w:r>
        <w:rPr>
          <w:rFonts w:ascii="Times New Roman"/>
          <w:b/>
          <w:i w:val="false"/>
          <w:color w:val="000000"/>
          <w:sz w:val="28"/>
        </w:rPr>
        <w:t>_____</w:t>
      </w:r>
      <w:r>
        <w:rPr>
          <w:rFonts w:ascii="Times New Roman"/>
          <w:b/>
          <w:i w:val="false"/>
          <w:color w:val="000000"/>
          <w:sz w:val="28"/>
        </w:rPr>
        <w:t>___________________________________________________________________________________________________________________________________</w:t>
      </w:r>
      <w:r>
        <w:rPr>
          <w:rFonts w:ascii="Times New Roman"/>
          <w:b/>
          <w:i w:val="false"/>
          <w:color w:val="000000"/>
          <w:sz w:val="28"/>
        </w:rPr>
        <w:t>____</w:t>
      </w:r>
      <w:r>
        <w:rPr>
          <w:rFonts w:ascii="Times New Roman"/>
          <w:b/>
          <w:i w:val="false"/>
          <w:color w:val="000000"/>
          <w:sz w:val="28"/>
        </w:rPr>
        <w:t>__________</w:t>
      </w:r>
      <w:r>
        <w:rPr>
          <w:rFonts w:ascii="Times New Roman"/>
          <w:b/>
          <w:i w:val="false"/>
          <w:color w:val="000000"/>
          <w:sz w:val="28"/>
        </w:rPr>
        <w:t>__________________________________________________________________________________</w:t>
      </w:r>
      <w:r>
        <w:rPr>
          <w:rFonts w:ascii="Times New Roman"/>
          <w:b/>
          <w:i w:val="false"/>
          <w:color w:val="000000"/>
          <w:sz w:val="28"/>
        </w:rPr>
        <w:t>____</w:t>
      </w:r>
      <w:r>
        <w:rPr>
          <w:rFonts w:ascii="Times New Roman"/>
          <w:b/>
          <w:i w:val="false"/>
          <w:color w:val="000000"/>
          <w:sz w:val="28"/>
        </w:rPr>
        <w:t>__</w:t>
      </w:r>
      <w:r>
        <w:rPr>
          <w:rFonts w:ascii="Times New Roman"/>
          <w:b/>
          <w:i w:val="false"/>
          <w:color w:val="000000"/>
          <w:sz w:val="28"/>
        </w:rPr>
        <w:t>___________</w:t>
      </w:r>
      <w:r>
        <w:rPr>
          <w:rFonts w:ascii="Times New Roman"/>
          <w:b/>
          <w:i w:val="false"/>
          <w:color w:val="000000"/>
          <w:sz w:val="28"/>
        </w:rPr>
        <w:t>_______________</w:t>
      </w:r>
      <w:r>
        <w:rPr>
          <w:rFonts w:ascii="Times New Roman"/>
          <w:b/>
          <w:i w:val="false"/>
          <w:color w:val="000000"/>
          <w:sz w:val="28"/>
        </w:rPr>
        <w:t>___________________</w:t>
      </w:r>
    </w:p>
    <w:bookmarkEnd w:id="34"/>
    <w:bookmarkStart w:name="z44" w:id="35"/>
    <w:p>
      <w:pPr>
        <w:spacing w:after="0"/>
        <w:ind w:left="0"/>
        <w:jc w:val="both"/>
      </w:pPr>
      <w:r>
        <w:rPr>
          <w:rFonts w:ascii="Times New Roman"/>
          <w:b w:val="false"/>
          <w:i w:val="false"/>
          <w:color w:val="000000"/>
          <w:sz w:val="28"/>
        </w:rPr>
        <w:t>
       1 2 3 4 5</w:t>
      </w:r>
    </w:p>
    <w:bookmarkEnd w:id="35"/>
    <w:bookmarkStart w:name="z45" w:id="36"/>
    <w:p>
      <w:pPr>
        <w:spacing w:after="0"/>
        <w:ind w:left="0"/>
        <w:jc w:val="both"/>
      </w:pPr>
      <w:r>
        <w:rPr>
          <w:rFonts w:ascii="Times New Roman"/>
          <w:b w:val="false"/>
          <w:i w:val="false"/>
          <w:color w:val="000000"/>
          <w:sz w:val="28"/>
        </w:rPr>
        <w:t>
      где:</w:t>
      </w:r>
    </w:p>
    <w:bookmarkEnd w:id="36"/>
    <w:bookmarkStart w:name="z46" w:id="37"/>
    <w:p>
      <w:pPr>
        <w:spacing w:after="0"/>
        <w:ind w:left="0"/>
        <w:jc w:val="both"/>
      </w:pPr>
      <w:r>
        <w:rPr>
          <w:rFonts w:ascii="Times New Roman"/>
          <w:b w:val="false"/>
          <w:i w:val="false"/>
          <w:color w:val="000000"/>
          <w:sz w:val="28"/>
        </w:rPr>
        <w:t>
      элемент 1 – код государства-члена, таможенным органом которого принимается предварительное решение, в соответствии с классификатором стран мира;</w:t>
      </w:r>
    </w:p>
    <w:bookmarkEnd w:id="37"/>
    <w:bookmarkStart w:name="z47" w:id="38"/>
    <w:p>
      <w:pPr>
        <w:spacing w:after="0"/>
        <w:ind w:left="0"/>
        <w:jc w:val="both"/>
      </w:pPr>
      <w:r>
        <w:rPr>
          <w:rFonts w:ascii="Times New Roman"/>
          <w:b w:val="false"/>
          <w:i w:val="false"/>
          <w:color w:val="000000"/>
          <w:sz w:val="28"/>
        </w:rPr>
        <w:t>
      элемент 2 – код таможенного органа, принявшего предварительное решение, в соответствии с классификатором таможенных органов, применяемым в государстве-члене;</w:t>
      </w:r>
    </w:p>
    <w:bookmarkEnd w:id="38"/>
    <w:bookmarkStart w:name="z48" w:id="39"/>
    <w:p>
      <w:pPr>
        <w:spacing w:after="0"/>
        <w:ind w:left="0"/>
        <w:jc w:val="both"/>
      </w:pPr>
      <w:r>
        <w:rPr>
          <w:rFonts w:ascii="Times New Roman"/>
          <w:b w:val="false"/>
          <w:i w:val="false"/>
          <w:color w:val="000000"/>
          <w:sz w:val="28"/>
        </w:rPr>
        <w:t>
      элемент 3 – дата принятия предварительного решения в формате ДДММГГ (день, месяц, 2 последние цифры календарного года);</w:t>
      </w:r>
    </w:p>
    <w:bookmarkEnd w:id="39"/>
    <w:bookmarkStart w:name="z49" w:id="40"/>
    <w:p>
      <w:pPr>
        <w:spacing w:after="0"/>
        <w:ind w:left="0"/>
        <w:jc w:val="both"/>
      </w:pPr>
      <w:r>
        <w:rPr>
          <w:rFonts w:ascii="Times New Roman"/>
          <w:b w:val="false"/>
          <w:i w:val="false"/>
          <w:color w:val="000000"/>
          <w:sz w:val="28"/>
        </w:rPr>
        <w:t>
      элемент 4 – порядковый номер предварительного решения, присвоенный таможенным органом, принявшим предварительное решение (с учетом того, что сквозная нумерация в течение одного календарного года начинается с 0001);</w:t>
      </w:r>
    </w:p>
    <w:bookmarkEnd w:id="40"/>
    <w:bookmarkStart w:name="z50" w:id="41"/>
    <w:p>
      <w:pPr>
        <w:spacing w:after="0"/>
        <w:ind w:left="0"/>
        <w:jc w:val="both"/>
      </w:pPr>
      <w:r>
        <w:rPr>
          <w:rFonts w:ascii="Times New Roman"/>
          <w:b w:val="false"/>
          <w:i w:val="false"/>
          <w:color w:val="000000"/>
          <w:sz w:val="28"/>
        </w:rPr>
        <w:t>
      элемент 5 – номер "01".</w:t>
      </w:r>
    </w:p>
    <w:bookmarkEnd w:id="41"/>
    <w:bookmarkStart w:name="z51" w:id="42"/>
    <w:p>
      <w:pPr>
        <w:spacing w:after="0"/>
        <w:ind w:left="0"/>
        <w:jc w:val="both"/>
      </w:pPr>
      <w:r>
        <w:rPr>
          <w:rFonts w:ascii="Times New Roman"/>
          <w:b w:val="false"/>
          <w:i w:val="false"/>
          <w:color w:val="000000"/>
          <w:sz w:val="28"/>
        </w:rPr>
        <w:t>
      10. Графа 2 "Наименование таможенного органа, принявшего предварительное решение" заполняется в следующем порядке.</w:t>
      </w:r>
    </w:p>
    <w:bookmarkEnd w:id="42"/>
    <w:bookmarkStart w:name="z52" w:id="43"/>
    <w:p>
      <w:pPr>
        <w:spacing w:after="0"/>
        <w:ind w:left="0"/>
        <w:jc w:val="both"/>
      </w:pPr>
      <w:r>
        <w:rPr>
          <w:rFonts w:ascii="Times New Roman"/>
          <w:b w:val="false"/>
          <w:i w:val="false"/>
          <w:color w:val="000000"/>
          <w:sz w:val="28"/>
        </w:rPr>
        <w:t>
      В графе указывается полное наименование таможенного органа, принявшего предварительное решение.</w:t>
      </w:r>
    </w:p>
    <w:bookmarkEnd w:id="43"/>
    <w:bookmarkStart w:name="z53" w:id="44"/>
    <w:p>
      <w:pPr>
        <w:spacing w:after="0"/>
        <w:ind w:left="0"/>
        <w:jc w:val="both"/>
      </w:pPr>
      <w:r>
        <w:rPr>
          <w:rFonts w:ascii="Times New Roman"/>
          <w:b w:val="false"/>
          <w:i w:val="false"/>
          <w:color w:val="000000"/>
          <w:sz w:val="28"/>
        </w:rPr>
        <w:t>
      11. Графа 3 "Дата окончания срока действия предварительного решения" заполняется в следующем порядке.</w:t>
      </w:r>
    </w:p>
    <w:bookmarkEnd w:id="44"/>
    <w:bookmarkStart w:name="z54" w:id="45"/>
    <w:p>
      <w:pPr>
        <w:spacing w:after="0"/>
        <w:ind w:left="0"/>
        <w:jc w:val="both"/>
      </w:pPr>
      <w:r>
        <w:rPr>
          <w:rFonts w:ascii="Times New Roman"/>
          <w:b w:val="false"/>
          <w:i w:val="false"/>
          <w:color w:val="000000"/>
          <w:sz w:val="28"/>
        </w:rPr>
        <w:t>
      В графе указывается дата окончания срока действия предварительного решения в формате дд.мм.гггг (день, месяц, календарный год).</w:t>
      </w:r>
    </w:p>
    <w:bookmarkEnd w:id="45"/>
    <w:bookmarkStart w:name="z55" w:id="46"/>
    <w:p>
      <w:pPr>
        <w:spacing w:after="0"/>
        <w:ind w:left="0"/>
        <w:jc w:val="both"/>
      </w:pPr>
      <w:r>
        <w:rPr>
          <w:rFonts w:ascii="Times New Roman"/>
          <w:b w:val="false"/>
          <w:i w:val="false"/>
          <w:color w:val="000000"/>
          <w:sz w:val="28"/>
        </w:rPr>
        <w:t>
      12. Графа 4 "Заявитель" заполняется в следующем порядке.</w:t>
      </w:r>
    </w:p>
    <w:bookmarkEnd w:id="46"/>
    <w:bookmarkStart w:name="z56" w:id="47"/>
    <w:p>
      <w:pPr>
        <w:spacing w:after="0"/>
        <w:ind w:left="0"/>
        <w:jc w:val="both"/>
      </w:pPr>
      <w:r>
        <w:rPr>
          <w:rFonts w:ascii="Times New Roman"/>
          <w:b w:val="false"/>
          <w:i w:val="false"/>
          <w:color w:val="000000"/>
          <w:sz w:val="28"/>
        </w:rPr>
        <w:t>
      В графе отдельными строками указываются сведения о заявителе:</w:t>
      </w:r>
    </w:p>
    <w:bookmarkEnd w:id="47"/>
    <w:bookmarkStart w:name="z57" w:id="48"/>
    <w:p>
      <w:pPr>
        <w:spacing w:after="0"/>
        <w:ind w:left="0"/>
        <w:jc w:val="both"/>
      </w:pPr>
      <w:r>
        <w:rPr>
          <w:rFonts w:ascii="Times New Roman"/>
          <w:b w:val="false"/>
          <w:i w:val="false"/>
          <w:color w:val="000000"/>
          <w:sz w:val="28"/>
        </w:rPr>
        <w:t>
      для юридического лица и организации, не являющейся юридическим лицом, созданных в соответствии с законодательством государств-членов, – полное наименование, налоговый номер и адрес (место нахождения);</w:t>
      </w:r>
    </w:p>
    <w:bookmarkEnd w:id="48"/>
    <w:bookmarkStart w:name="z58" w:id="49"/>
    <w:p>
      <w:pPr>
        <w:spacing w:after="0"/>
        <w:ind w:left="0"/>
        <w:jc w:val="both"/>
      </w:pPr>
      <w:r>
        <w:rPr>
          <w:rFonts w:ascii="Times New Roman"/>
          <w:b w:val="false"/>
          <w:i w:val="false"/>
          <w:color w:val="000000"/>
          <w:sz w:val="28"/>
        </w:rPr>
        <w:t>
      для физического лица, зарегистрированного в качестве индивидуального предпринимателя в соответствии с законодательством государства-члена (далее – индивидуальный предприниматель), – фамилия, имя, отчество (при наличии), налоговый номер и адрес (место жительства);</w:t>
      </w:r>
    </w:p>
    <w:bookmarkEnd w:id="49"/>
    <w:bookmarkStart w:name="z59" w:id="50"/>
    <w:p>
      <w:pPr>
        <w:spacing w:after="0"/>
        <w:ind w:left="0"/>
        <w:jc w:val="both"/>
      </w:pPr>
      <w:r>
        <w:rPr>
          <w:rFonts w:ascii="Times New Roman"/>
          <w:b w:val="false"/>
          <w:i w:val="false"/>
          <w:color w:val="000000"/>
          <w:sz w:val="28"/>
        </w:rPr>
        <w:t>
      для физического лица, не являющегося индивидуальным предпринимателем, имеющего постоянное место жительства в государстве-члене, – фамилия, имя, отчество (при наличии), налоговый номер (кроме Республики Армения и Республики Беларусь) и адрес (место жительства);</w:t>
      </w:r>
    </w:p>
    <w:bookmarkEnd w:id="50"/>
    <w:bookmarkStart w:name="z60" w:id="51"/>
    <w:p>
      <w:pPr>
        <w:spacing w:after="0"/>
        <w:ind w:left="0"/>
        <w:jc w:val="both"/>
      </w:pPr>
      <w:r>
        <w:rPr>
          <w:rFonts w:ascii="Times New Roman"/>
          <w:b w:val="false"/>
          <w:i w:val="false"/>
          <w:color w:val="000000"/>
          <w:sz w:val="28"/>
        </w:rPr>
        <w:t>
      для иностранной организации – полное наименование и адрес (место нахождения);</w:t>
      </w:r>
    </w:p>
    <w:bookmarkEnd w:id="51"/>
    <w:bookmarkStart w:name="z61" w:id="52"/>
    <w:p>
      <w:pPr>
        <w:spacing w:after="0"/>
        <w:ind w:left="0"/>
        <w:jc w:val="both"/>
      </w:pPr>
      <w:r>
        <w:rPr>
          <w:rFonts w:ascii="Times New Roman"/>
          <w:b w:val="false"/>
          <w:i w:val="false"/>
          <w:color w:val="000000"/>
          <w:sz w:val="28"/>
        </w:rPr>
        <w:t>
      для иностранного физического лица – фамилия, имя, отчество (при наличии) и адрес (место жительства).</w:t>
      </w:r>
    </w:p>
    <w:bookmarkEnd w:id="52"/>
    <w:bookmarkStart w:name="z62" w:id="53"/>
    <w:p>
      <w:pPr>
        <w:spacing w:after="0"/>
        <w:ind w:left="0"/>
        <w:jc w:val="both"/>
      </w:pPr>
      <w:r>
        <w:rPr>
          <w:rFonts w:ascii="Times New Roman"/>
          <w:b w:val="false"/>
          <w:i w:val="false"/>
          <w:color w:val="000000"/>
          <w:sz w:val="28"/>
        </w:rPr>
        <w:t>
      Сведения об адресе заявителя указываются в соответствии с пунктом 23 настоящего Порядка.</w:t>
      </w:r>
    </w:p>
    <w:bookmarkEnd w:id="53"/>
    <w:bookmarkStart w:name="z63" w:id="54"/>
    <w:p>
      <w:pPr>
        <w:spacing w:after="0"/>
        <w:ind w:left="0"/>
        <w:jc w:val="both"/>
      </w:pPr>
      <w:r>
        <w:rPr>
          <w:rFonts w:ascii="Times New Roman"/>
          <w:b w:val="false"/>
          <w:i w:val="false"/>
          <w:color w:val="000000"/>
          <w:sz w:val="28"/>
        </w:rPr>
        <w:t>
      Сведения о налоговом номере заявителя указываются в соответствии с пунктом 24 настоящего Порядка.</w:t>
      </w:r>
    </w:p>
    <w:bookmarkEnd w:id="54"/>
    <w:bookmarkStart w:name="z64" w:id="55"/>
    <w:p>
      <w:pPr>
        <w:spacing w:after="0"/>
        <w:ind w:left="0"/>
        <w:jc w:val="both"/>
      </w:pPr>
      <w:r>
        <w:rPr>
          <w:rFonts w:ascii="Times New Roman"/>
          <w:b w:val="false"/>
          <w:i w:val="false"/>
          <w:color w:val="000000"/>
          <w:sz w:val="28"/>
        </w:rPr>
        <w:t>
      13. Графа 5 "Сведения о сделке" заполняется в следующем порядке.</w:t>
      </w:r>
    </w:p>
    <w:bookmarkEnd w:id="55"/>
    <w:bookmarkStart w:name="z65" w:id="56"/>
    <w:p>
      <w:pPr>
        <w:spacing w:after="0"/>
        <w:ind w:left="0"/>
        <w:jc w:val="both"/>
      </w:pPr>
      <w:r>
        <w:rPr>
          <w:rFonts w:ascii="Times New Roman"/>
          <w:b w:val="false"/>
          <w:i w:val="false"/>
          <w:color w:val="000000"/>
          <w:sz w:val="28"/>
        </w:rPr>
        <w:t>
      В графе под номерами 1 – 2 указываются сведения о сделке, предусматривающей ввоз товара на таможенную территорию Союза:</w:t>
      </w:r>
    </w:p>
    <w:bookmarkEnd w:id="56"/>
    <w:bookmarkStart w:name="z66" w:id="57"/>
    <w:p>
      <w:pPr>
        <w:spacing w:after="0"/>
        <w:ind w:left="0"/>
        <w:jc w:val="both"/>
      </w:pPr>
      <w:r>
        <w:rPr>
          <w:rFonts w:ascii="Times New Roman"/>
          <w:b w:val="false"/>
          <w:i w:val="false"/>
          <w:color w:val="000000"/>
          <w:sz w:val="28"/>
        </w:rPr>
        <w:t>
      под номером 1 – номер и дата документа, подтверждающего совершение сделки, предусматривающей ввоз товара на таможенную территорию Союза;</w:t>
      </w:r>
    </w:p>
    <w:bookmarkEnd w:id="57"/>
    <w:bookmarkStart w:name="z67" w:id="58"/>
    <w:p>
      <w:pPr>
        <w:spacing w:after="0"/>
        <w:ind w:left="0"/>
        <w:jc w:val="both"/>
      </w:pPr>
      <w:r>
        <w:rPr>
          <w:rFonts w:ascii="Times New Roman"/>
          <w:b w:val="false"/>
          <w:i w:val="false"/>
          <w:color w:val="000000"/>
          <w:sz w:val="28"/>
        </w:rPr>
        <w:t>
      с новой строки под номером 2 – номера и даты коммерческих документов, имеющихся у заявителя (счет-фактура (инвойс), счет-проформа (проформа-инвойс) и др.) (сведения указываются через запятую).</w:t>
      </w:r>
    </w:p>
    <w:bookmarkEnd w:id="58"/>
    <w:bookmarkStart w:name="z68" w:id="59"/>
    <w:p>
      <w:pPr>
        <w:spacing w:after="0"/>
        <w:ind w:left="0"/>
        <w:jc w:val="both"/>
      </w:pPr>
      <w:r>
        <w:rPr>
          <w:rFonts w:ascii="Times New Roman"/>
          <w:b w:val="false"/>
          <w:i w:val="false"/>
          <w:color w:val="000000"/>
          <w:sz w:val="28"/>
        </w:rPr>
        <w:t>
      Если в заявлении о принятии предварительного решения и (или) прилагаемых к нему документах такие сведения отсутствуют (на момент подачи заявления о принятии предварительного решения такая сделка отсутствует), в строке под соответствующим номером указывается знак прочерка "–".</w:t>
      </w:r>
    </w:p>
    <w:bookmarkEnd w:id="59"/>
    <w:bookmarkStart w:name="z69" w:id="60"/>
    <w:p>
      <w:pPr>
        <w:spacing w:after="0"/>
        <w:ind w:left="0"/>
        <w:jc w:val="both"/>
      </w:pPr>
      <w:r>
        <w:rPr>
          <w:rFonts w:ascii="Times New Roman"/>
          <w:b w:val="false"/>
          <w:i w:val="false"/>
          <w:color w:val="000000"/>
          <w:sz w:val="28"/>
        </w:rPr>
        <w:t>
      14. Графа 6 "Правила определения происхождения товаров" заполняется в следующем порядке.</w:t>
      </w:r>
    </w:p>
    <w:bookmarkEnd w:id="60"/>
    <w:bookmarkStart w:name="z70" w:id="61"/>
    <w:p>
      <w:pPr>
        <w:spacing w:after="0"/>
        <w:ind w:left="0"/>
        <w:jc w:val="both"/>
      </w:pPr>
      <w:r>
        <w:rPr>
          <w:rFonts w:ascii="Times New Roman"/>
          <w:b w:val="false"/>
          <w:i w:val="false"/>
          <w:color w:val="000000"/>
          <w:sz w:val="28"/>
        </w:rPr>
        <w:t>
      В графе указываются наименование и реквизиты международного договора или акта органа Союза, устанавливающего правила определения происхождения товаров, ввозимых на таможенную территорию Союза, в соответствии с которыми определено происхождение товара, в отношении которого заполняется форма предварительного решения.</w:t>
      </w:r>
    </w:p>
    <w:bookmarkEnd w:id="61"/>
    <w:bookmarkStart w:name="z71" w:id="62"/>
    <w:p>
      <w:pPr>
        <w:spacing w:after="0"/>
        <w:ind w:left="0"/>
        <w:jc w:val="both"/>
      </w:pPr>
      <w:r>
        <w:rPr>
          <w:rFonts w:ascii="Times New Roman"/>
          <w:b w:val="false"/>
          <w:i w:val="false"/>
          <w:color w:val="000000"/>
          <w:sz w:val="28"/>
        </w:rPr>
        <w:t>
      15. Графа 7 "Сертификат о происхождении товара" заполняется в следующем порядке.</w:t>
      </w:r>
    </w:p>
    <w:bookmarkEnd w:id="62"/>
    <w:bookmarkStart w:name="z72" w:id="63"/>
    <w:p>
      <w:pPr>
        <w:spacing w:after="0"/>
        <w:ind w:left="0"/>
        <w:jc w:val="both"/>
      </w:pPr>
      <w:r>
        <w:rPr>
          <w:rFonts w:ascii="Times New Roman"/>
          <w:b w:val="false"/>
          <w:i w:val="false"/>
          <w:color w:val="000000"/>
          <w:sz w:val="28"/>
        </w:rPr>
        <w:t>
      В графе указываются номер и дата сертификата о происхождении товара, на основании которого принимается предварительное решение, а также полное наименование уполномоченного государственного органа (уполномоченной организации), выдавшего этот сертификат о происхождении товара.</w:t>
      </w:r>
    </w:p>
    <w:bookmarkEnd w:id="63"/>
    <w:bookmarkStart w:name="z73" w:id="64"/>
    <w:p>
      <w:pPr>
        <w:spacing w:after="0"/>
        <w:ind w:left="0"/>
        <w:jc w:val="both"/>
      </w:pPr>
      <w:r>
        <w:rPr>
          <w:rFonts w:ascii="Times New Roman"/>
          <w:b w:val="false"/>
          <w:i w:val="false"/>
          <w:color w:val="000000"/>
          <w:sz w:val="28"/>
        </w:rPr>
        <w:t>
      16. Графа 8 "Отметка о верификации" заполняется в следующем порядке.</w:t>
      </w:r>
    </w:p>
    <w:bookmarkEnd w:id="64"/>
    <w:bookmarkStart w:name="z74" w:id="65"/>
    <w:p>
      <w:pPr>
        <w:spacing w:after="0"/>
        <w:ind w:left="0"/>
        <w:jc w:val="both"/>
      </w:pPr>
      <w:r>
        <w:rPr>
          <w:rFonts w:ascii="Times New Roman"/>
          <w:b w:val="false"/>
          <w:i w:val="false"/>
          <w:color w:val="000000"/>
          <w:sz w:val="28"/>
        </w:rPr>
        <w:t xml:space="preserve">
      В графе указываются сведения о проведении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34 и </w:t>
      </w:r>
      <w:r>
        <w:rPr>
          <w:rFonts w:ascii="Times New Roman"/>
          <w:b w:val="false"/>
          <w:i w:val="false"/>
          <w:color w:val="000000"/>
          <w:sz w:val="28"/>
        </w:rPr>
        <w:t>статьей 314</w:t>
      </w:r>
      <w:r>
        <w:rPr>
          <w:rFonts w:ascii="Times New Roman"/>
          <w:b w:val="false"/>
          <w:i w:val="false"/>
          <w:color w:val="000000"/>
          <w:sz w:val="28"/>
        </w:rPr>
        <w:t xml:space="preserve"> Таможенного кодекса Евразийского экономического союза проверки сертификата о происхождении товара, на основании которого заполняется форма предварительного решения:</w:t>
      </w:r>
    </w:p>
    <w:bookmarkEnd w:id="65"/>
    <w:bookmarkStart w:name="z75" w:id="66"/>
    <w:p>
      <w:pPr>
        <w:spacing w:after="0"/>
        <w:ind w:left="0"/>
        <w:jc w:val="both"/>
      </w:pPr>
      <w:r>
        <w:rPr>
          <w:rFonts w:ascii="Times New Roman"/>
          <w:b w:val="false"/>
          <w:i w:val="false"/>
          <w:color w:val="000000"/>
          <w:sz w:val="28"/>
        </w:rPr>
        <w:t>
      в случае если такая проверка была проведена таможенным органом, производится запись "Проведена";</w:t>
      </w:r>
    </w:p>
    <w:bookmarkEnd w:id="66"/>
    <w:bookmarkStart w:name="z76" w:id="67"/>
    <w:p>
      <w:pPr>
        <w:spacing w:after="0"/>
        <w:ind w:left="0"/>
        <w:jc w:val="both"/>
      </w:pPr>
      <w:r>
        <w:rPr>
          <w:rFonts w:ascii="Times New Roman"/>
          <w:b w:val="false"/>
          <w:i w:val="false"/>
          <w:color w:val="000000"/>
          <w:sz w:val="28"/>
        </w:rPr>
        <w:t>
      в случае если такая проверка таможенным органом не проводилась, производится запись "Не проводилась".</w:t>
      </w:r>
    </w:p>
    <w:bookmarkEnd w:id="67"/>
    <w:bookmarkStart w:name="z77" w:id="68"/>
    <w:p>
      <w:pPr>
        <w:spacing w:after="0"/>
        <w:ind w:left="0"/>
        <w:jc w:val="both"/>
      </w:pPr>
      <w:r>
        <w:rPr>
          <w:rFonts w:ascii="Times New Roman"/>
          <w:b w:val="false"/>
          <w:i w:val="false"/>
          <w:color w:val="000000"/>
          <w:sz w:val="28"/>
        </w:rPr>
        <w:t>
      17. Графа 9 "Сведения о производителе товара" заполняется в следующем порядке.</w:t>
      </w:r>
    </w:p>
    <w:bookmarkEnd w:id="68"/>
    <w:bookmarkStart w:name="z78" w:id="69"/>
    <w:p>
      <w:pPr>
        <w:spacing w:after="0"/>
        <w:ind w:left="0"/>
        <w:jc w:val="both"/>
      </w:pPr>
      <w:r>
        <w:rPr>
          <w:rFonts w:ascii="Times New Roman"/>
          <w:b w:val="false"/>
          <w:i w:val="false"/>
          <w:color w:val="000000"/>
          <w:sz w:val="28"/>
        </w:rPr>
        <w:t>
      В графе под номерами 1 – 2 указываются сведения о производителе товара, в отношении которого принимается предварительное решение:</w:t>
      </w:r>
    </w:p>
    <w:bookmarkEnd w:id="69"/>
    <w:bookmarkStart w:name="z79" w:id="70"/>
    <w:p>
      <w:pPr>
        <w:spacing w:after="0"/>
        <w:ind w:left="0"/>
        <w:jc w:val="both"/>
      </w:pPr>
      <w:r>
        <w:rPr>
          <w:rFonts w:ascii="Times New Roman"/>
          <w:b w:val="false"/>
          <w:i w:val="false"/>
          <w:color w:val="000000"/>
          <w:sz w:val="28"/>
        </w:rPr>
        <w:t>
      под номером 1 – полное наименование, адрес (место нахождения организации или место жительства физического лица) производителя товара (сведения указываются через запятую);</w:t>
      </w:r>
    </w:p>
    <w:bookmarkEnd w:id="70"/>
    <w:bookmarkStart w:name="z80" w:id="71"/>
    <w:p>
      <w:pPr>
        <w:spacing w:after="0"/>
        <w:ind w:left="0"/>
        <w:jc w:val="both"/>
      </w:pPr>
      <w:r>
        <w:rPr>
          <w:rFonts w:ascii="Times New Roman"/>
          <w:b w:val="false"/>
          <w:i w:val="false"/>
          <w:color w:val="000000"/>
          <w:sz w:val="28"/>
        </w:rPr>
        <w:t>
      с новой строки под номером 2 – адрес места производства товара.</w:t>
      </w:r>
    </w:p>
    <w:bookmarkEnd w:id="71"/>
    <w:bookmarkStart w:name="z81" w:id="72"/>
    <w:p>
      <w:pPr>
        <w:spacing w:after="0"/>
        <w:ind w:left="0"/>
        <w:jc w:val="both"/>
      </w:pPr>
      <w:r>
        <w:rPr>
          <w:rFonts w:ascii="Times New Roman"/>
          <w:b w:val="false"/>
          <w:i w:val="false"/>
          <w:color w:val="000000"/>
          <w:sz w:val="28"/>
        </w:rPr>
        <w:t>
      Сведения об адресе производителя товара и адресе места производства товара указываются в соответствии с пунктом 23 настоящего Порядка.</w:t>
      </w:r>
    </w:p>
    <w:bookmarkEnd w:id="72"/>
    <w:bookmarkStart w:name="z82" w:id="73"/>
    <w:p>
      <w:pPr>
        <w:spacing w:after="0"/>
        <w:ind w:left="0"/>
        <w:jc w:val="both"/>
      </w:pPr>
      <w:r>
        <w:rPr>
          <w:rFonts w:ascii="Times New Roman"/>
          <w:b w:val="false"/>
          <w:i w:val="false"/>
          <w:color w:val="000000"/>
          <w:sz w:val="28"/>
        </w:rPr>
        <w:t>
      Если в заявлении о принятии предварительного решения и (или) прилагаемых к нему документах такие сведения отсутствуют, в строке под соответствующим номером указывается знак прочерка "–".</w:t>
      </w:r>
    </w:p>
    <w:bookmarkEnd w:id="73"/>
    <w:bookmarkStart w:name="z83" w:id="74"/>
    <w:p>
      <w:pPr>
        <w:spacing w:after="0"/>
        <w:ind w:left="0"/>
        <w:jc w:val="both"/>
      </w:pPr>
      <w:r>
        <w:rPr>
          <w:rFonts w:ascii="Times New Roman"/>
          <w:b w:val="false"/>
          <w:i w:val="false"/>
          <w:color w:val="000000"/>
          <w:sz w:val="28"/>
        </w:rPr>
        <w:t>
      18. Графа 10 "Описание товара" заполняется в следующем порядке.</w:t>
      </w:r>
    </w:p>
    <w:bookmarkEnd w:id="74"/>
    <w:bookmarkStart w:name="z84" w:id="75"/>
    <w:p>
      <w:pPr>
        <w:spacing w:after="0"/>
        <w:ind w:left="0"/>
        <w:jc w:val="both"/>
      </w:pPr>
      <w:r>
        <w:rPr>
          <w:rFonts w:ascii="Times New Roman"/>
          <w:b w:val="false"/>
          <w:i w:val="false"/>
          <w:color w:val="000000"/>
          <w:sz w:val="28"/>
        </w:rPr>
        <w:t>
      В графе под номерами 1 – 5 указываются сведения о товаре, в отношении которого принимается предварительное решение:</w:t>
      </w:r>
    </w:p>
    <w:bookmarkEnd w:id="75"/>
    <w:bookmarkStart w:name="z85" w:id="76"/>
    <w:p>
      <w:pPr>
        <w:spacing w:after="0"/>
        <w:ind w:left="0"/>
        <w:jc w:val="both"/>
      </w:pPr>
      <w:r>
        <w:rPr>
          <w:rFonts w:ascii="Times New Roman"/>
          <w:b w:val="false"/>
          <w:i w:val="false"/>
          <w:color w:val="000000"/>
          <w:sz w:val="28"/>
        </w:rPr>
        <w:t>
      под номером 1 – полное коммерческое наименование товара, фирменное наименование товара (товарный знак) (сведения указываются через запятую);</w:t>
      </w:r>
    </w:p>
    <w:bookmarkEnd w:id="76"/>
    <w:bookmarkStart w:name="z86" w:id="77"/>
    <w:p>
      <w:pPr>
        <w:spacing w:after="0"/>
        <w:ind w:left="0"/>
        <w:jc w:val="both"/>
      </w:pPr>
      <w:r>
        <w:rPr>
          <w:rFonts w:ascii="Times New Roman"/>
          <w:b w:val="false"/>
          <w:i w:val="false"/>
          <w:color w:val="000000"/>
          <w:sz w:val="28"/>
        </w:rPr>
        <w:t>
      с новой строки под номером 2 – основные технические и коммерческие характеристики товара: функциональное назначение, сорт, марка, модель, артикул, описание индивидуальной и транспортной упаковки (состав указываемых сведений определяется в зависимости от категории товара, в отношении которого принимается предварительное решение) (сведения указываются через запятую);</w:t>
      </w:r>
    </w:p>
    <w:bookmarkEnd w:id="77"/>
    <w:bookmarkStart w:name="z87" w:id="78"/>
    <w:p>
      <w:pPr>
        <w:spacing w:after="0"/>
        <w:ind w:left="0"/>
        <w:jc w:val="both"/>
      </w:pPr>
      <w:r>
        <w:rPr>
          <w:rFonts w:ascii="Times New Roman"/>
          <w:b w:val="false"/>
          <w:i w:val="false"/>
          <w:color w:val="000000"/>
          <w:sz w:val="28"/>
        </w:rPr>
        <w:t>
      с новой строки под номером 3 – код товара в соответствии с единой Товарной номенклатурой внешнеэкономической деятельности Евразийского экономического союза с количеством знаков на уровне, необходимом для проверки выполнения критерия определения происхождения товара, который был применен для определения происхождения товара в соответствии с правилами, указанными в графе 6 формы предварительного решения, но не менее первых 4 знаков.</w:t>
      </w:r>
    </w:p>
    <w:bookmarkEnd w:id="78"/>
    <w:bookmarkStart w:name="z88" w:id="79"/>
    <w:p>
      <w:pPr>
        <w:spacing w:after="0"/>
        <w:ind w:left="0"/>
        <w:jc w:val="both"/>
      </w:pPr>
      <w:r>
        <w:rPr>
          <w:rFonts w:ascii="Times New Roman"/>
          <w:b w:val="false"/>
          <w:i w:val="false"/>
          <w:color w:val="000000"/>
          <w:sz w:val="28"/>
        </w:rPr>
        <w:t>
      Если критерий определения происхождения товара, который был применен для определения происхождения товара в соответствии с указанными правилами, не связан с использованием сведений о коде товара в соответствии с единой Товарной номенклатурой внешнеэкономической деятельности Евразийского экономического союза, указывается знак прочерка "–";</w:t>
      </w:r>
    </w:p>
    <w:bookmarkEnd w:id="79"/>
    <w:bookmarkStart w:name="z89" w:id="80"/>
    <w:p>
      <w:pPr>
        <w:spacing w:after="0"/>
        <w:ind w:left="0"/>
        <w:jc w:val="both"/>
      </w:pPr>
      <w:r>
        <w:rPr>
          <w:rFonts w:ascii="Times New Roman"/>
          <w:b w:val="false"/>
          <w:i w:val="false"/>
          <w:color w:val="000000"/>
          <w:sz w:val="28"/>
        </w:rPr>
        <w:t>
      с новой строки под номером 4 – стоимость товара, использованная при расчете для проверки выполнения критерия определения происхождения товара, который был применен для определения происхождения товара в соответствии с правилами, указанными в графе 6 формы предварительного решения.</w:t>
      </w:r>
    </w:p>
    <w:bookmarkEnd w:id="80"/>
    <w:bookmarkStart w:name="z90" w:id="81"/>
    <w:p>
      <w:pPr>
        <w:spacing w:after="0"/>
        <w:ind w:left="0"/>
        <w:jc w:val="both"/>
      </w:pPr>
      <w:r>
        <w:rPr>
          <w:rFonts w:ascii="Times New Roman"/>
          <w:b w:val="false"/>
          <w:i w:val="false"/>
          <w:color w:val="000000"/>
          <w:sz w:val="28"/>
        </w:rPr>
        <w:t>
      Если критерий определения происхождения товара, который был применен для определения происхождения товара в соответствии с указанными правилами, не связан с использованием сведений о стоимости товара, указывается знак прочерка "–";</w:t>
      </w:r>
    </w:p>
    <w:bookmarkEnd w:id="81"/>
    <w:bookmarkStart w:name="z91" w:id="82"/>
    <w:p>
      <w:pPr>
        <w:spacing w:after="0"/>
        <w:ind w:left="0"/>
        <w:jc w:val="both"/>
      </w:pPr>
      <w:r>
        <w:rPr>
          <w:rFonts w:ascii="Times New Roman"/>
          <w:b w:val="false"/>
          <w:i w:val="false"/>
          <w:color w:val="000000"/>
          <w:sz w:val="28"/>
        </w:rPr>
        <w:t>
      с новой строки под номером 5 – иные характеристики товара, которые имеют значение для определения его происхождения и которые могут быть в дальнейшем использованы в целях идентификации товара (сведения указываются через запятую).</w:t>
      </w:r>
    </w:p>
    <w:bookmarkEnd w:id="82"/>
    <w:bookmarkStart w:name="z92" w:id="83"/>
    <w:p>
      <w:pPr>
        <w:spacing w:after="0"/>
        <w:ind w:left="0"/>
        <w:jc w:val="both"/>
      </w:pPr>
      <w:r>
        <w:rPr>
          <w:rFonts w:ascii="Times New Roman"/>
          <w:b w:val="false"/>
          <w:i w:val="false"/>
          <w:color w:val="000000"/>
          <w:sz w:val="28"/>
        </w:rPr>
        <w:t>
      19. Графа 11 "Критерий определения происхождения товара" заполняется в следующем порядке.</w:t>
      </w:r>
    </w:p>
    <w:bookmarkEnd w:id="83"/>
    <w:bookmarkStart w:name="z93" w:id="84"/>
    <w:p>
      <w:pPr>
        <w:spacing w:after="0"/>
        <w:ind w:left="0"/>
        <w:jc w:val="both"/>
      </w:pPr>
      <w:r>
        <w:rPr>
          <w:rFonts w:ascii="Times New Roman"/>
          <w:b w:val="false"/>
          <w:i w:val="false"/>
          <w:color w:val="000000"/>
          <w:sz w:val="28"/>
        </w:rPr>
        <w:t>
      В графе указывается критерий определения происхождения товара, который был применен для определения происхождения товара в соответствии с правилами, указанными в графе 6 формы предварительного решения.</w:t>
      </w:r>
    </w:p>
    <w:bookmarkEnd w:id="84"/>
    <w:bookmarkStart w:name="z94" w:id="85"/>
    <w:p>
      <w:pPr>
        <w:spacing w:after="0"/>
        <w:ind w:left="0"/>
        <w:jc w:val="both"/>
      </w:pPr>
      <w:r>
        <w:rPr>
          <w:rFonts w:ascii="Times New Roman"/>
          <w:b w:val="false"/>
          <w:i w:val="false"/>
          <w:color w:val="000000"/>
          <w:sz w:val="28"/>
        </w:rPr>
        <w:t>
      Критерий определения происхождения товара указывается в соответствии с порядком заполнения соответствующей графы сертификата о происхождении товара, установленным указанными правилами.</w:t>
      </w:r>
    </w:p>
    <w:bookmarkEnd w:id="85"/>
    <w:bookmarkStart w:name="z95" w:id="86"/>
    <w:p>
      <w:pPr>
        <w:spacing w:after="0"/>
        <w:ind w:left="0"/>
        <w:jc w:val="both"/>
      </w:pPr>
      <w:r>
        <w:rPr>
          <w:rFonts w:ascii="Times New Roman"/>
          <w:b w:val="false"/>
          <w:i w:val="false"/>
          <w:color w:val="000000"/>
          <w:sz w:val="28"/>
        </w:rPr>
        <w:t>
      Если порядок заполнения сертификата о происхождении товара не предусматривает заполнение соответствующей графы сертификата о происхождении товара, в графе указывается знак прочерка "–".</w:t>
      </w:r>
    </w:p>
    <w:bookmarkEnd w:id="86"/>
    <w:bookmarkStart w:name="z96" w:id="87"/>
    <w:p>
      <w:pPr>
        <w:spacing w:after="0"/>
        <w:ind w:left="0"/>
        <w:jc w:val="both"/>
      </w:pPr>
      <w:r>
        <w:rPr>
          <w:rFonts w:ascii="Times New Roman"/>
          <w:b w:val="false"/>
          <w:i w:val="false"/>
          <w:color w:val="000000"/>
          <w:sz w:val="28"/>
        </w:rPr>
        <w:t>
      20. Графа 12 "Происхождение товара" заполняется в следующем порядке.</w:t>
      </w:r>
    </w:p>
    <w:bookmarkEnd w:id="87"/>
    <w:bookmarkStart w:name="z97" w:id="88"/>
    <w:p>
      <w:pPr>
        <w:spacing w:after="0"/>
        <w:ind w:left="0"/>
        <w:jc w:val="both"/>
      </w:pPr>
      <w:r>
        <w:rPr>
          <w:rFonts w:ascii="Times New Roman"/>
          <w:b w:val="false"/>
          <w:i w:val="false"/>
          <w:color w:val="000000"/>
          <w:sz w:val="28"/>
        </w:rPr>
        <w:t>
      В графе указывается краткое название страны (группы стран, таможенного союза стран, региона или части страны) происхождения товара в соответствии с классификатором стран мира.</w:t>
      </w:r>
    </w:p>
    <w:bookmarkEnd w:id="88"/>
    <w:bookmarkStart w:name="z98" w:id="89"/>
    <w:p>
      <w:pPr>
        <w:spacing w:after="0"/>
        <w:ind w:left="0"/>
        <w:jc w:val="both"/>
      </w:pPr>
      <w:r>
        <w:rPr>
          <w:rFonts w:ascii="Times New Roman"/>
          <w:b w:val="false"/>
          <w:i w:val="false"/>
          <w:color w:val="000000"/>
          <w:sz w:val="28"/>
        </w:rPr>
        <w:t>
      21. Графа 13 "Для служебных отметок" заполняется в следующем порядке.</w:t>
      </w:r>
    </w:p>
    <w:bookmarkEnd w:id="89"/>
    <w:bookmarkStart w:name="z99" w:id="90"/>
    <w:p>
      <w:pPr>
        <w:spacing w:after="0"/>
        <w:ind w:left="0"/>
        <w:jc w:val="both"/>
      </w:pPr>
      <w:r>
        <w:rPr>
          <w:rFonts w:ascii="Times New Roman"/>
          <w:b w:val="false"/>
          <w:i w:val="false"/>
          <w:color w:val="000000"/>
          <w:sz w:val="28"/>
        </w:rPr>
        <w:t>
      В графе указывается дополнительная информация для таможенных целей (при необходимости).</w:t>
      </w:r>
    </w:p>
    <w:bookmarkEnd w:id="90"/>
    <w:bookmarkStart w:name="z100" w:id="91"/>
    <w:p>
      <w:pPr>
        <w:spacing w:after="0"/>
        <w:ind w:left="0"/>
        <w:jc w:val="both"/>
      </w:pPr>
      <w:r>
        <w:rPr>
          <w:rFonts w:ascii="Times New Roman"/>
          <w:b w:val="false"/>
          <w:i w:val="false"/>
          <w:color w:val="000000"/>
          <w:sz w:val="28"/>
        </w:rPr>
        <w:t>
      В случае выдачи в соответствии с пунктом 6 статьи 33 Таможенного кодекса Евразийского экономического союза дубликата предварительного решения в графе производится запись "Дубликат".</w:t>
      </w:r>
    </w:p>
    <w:bookmarkEnd w:id="91"/>
    <w:bookmarkStart w:name="z101" w:id="92"/>
    <w:p>
      <w:pPr>
        <w:spacing w:after="0"/>
        <w:ind w:left="0"/>
        <w:jc w:val="both"/>
      </w:pPr>
      <w:r>
        <w:rPr>
          <w:rFonts w:ascii="Times New Roman"/>
          <w:b w:val="false"/>
          <w:i w:val="false"/>
          <w:color w:val="000000"/>
          <w:sz w:val="28"/>
        </w:rPr>
        <w:t>
      22. Графа 14 "Уполномоченное лицо таможенного органа" заполняется в следующем порядке.</w:t>
      </w:r>
    </w:p>
    <w:bookmarkEnd w:id="92"/>
    <w:bookmarkStart w:name="z102" w:id="93"/>
    <w:p>
      <w:pPr>
        <w:spacing w:after="0"/>
        <w:ind w:left="0"/>
        <w:jc w:val="both"/>
      </w:pPr>
      <w:r>
        <w:rPr>
          <w:rFonts w:ascii="Times New Roman"/>
          <w:b w:val="false"/>
          <w:i w:val="false"/>
          <w:color w:val="000000"/>
          <w:sz w:val="28"/>
        </w:rPr>
        <w:t>
      В графе указываются должность, фамилия и инициалы уполномоченного лица таможенного органа, а также дата принятия предварительного решения.</w:t>
      </w:r>
    </w:p>
    <w:bookmarkEnd w:id="93"/>
    <w:bookmarkStart w:name="z103" w:id="94"/>
    <w:p>
      <w:pPr>
        <w:spacing w:after="0"/>
        <w:ind w:left="0"/>
        <w:jc w:val="both"/>
      </w:pPr>
      <w:r>
        <w:rPr>
          <w:rFonts w:ascii="Times New Roman"/>
          <w:b w:val="false"/>
          <w:i w:val="false"/>
          <w:color w:val="000000"/>
          <w:sz w:val="28"/>
        </w:rPr>
        <w:t>
      Сведения, указанные в форме предварительного решения, удостоверяются путем проставления в графе подписи уполномоченного лица таможенного органа и оттиска печати таможенного органа, принявшего предварительное решение. В Российской Федерации оттиск печати не проставляется.</w:t>
      </w:r>
    </w:p>
    <w:bookmarkEnd w:id="94"/>
    <w:bookmarkStart w:name="z104" w:id="95"/>
    <w:p>
      <w:pPr>
        <w:spacing w:after="0"/>
        <w:ind w:left="0"/>
        <w:jc w:val="both"/>
      </w:pPr>
      <w:r>
        <w:rPr>
          <w:rFonts w:ascii="Times New Roman"/>
          <w:b w:val="false"/>
          <w:i w:val="false"/>
          <w:color w:val="000000"/>
          <w:sz w:val="28"/>
        </w:rPr>
        <w:t>
      23. Сведения об адресе указываются через запятую в отдельной строке соответствующей графы формы предварительного решения и включают в себя:</w:t>
      </w:r>
    </w:p>
    <w:bookmarkEnd w:id="95"/>
    <w:bookmarkStart w:name="z105" w:id="96"/>
    <w:p>
      <w:pPr>
        <w:spacing w:after="0"/>
        <w:ind w:left="0"/>
        <w:jc w:val="both"/>
      </w:pPr>
      <w:r>
        <w:rPr>
          <w:rFonts w:ascii="Times New Roman"/>
          <w:b w:val="false"/>
          <w:i w:val="false"/>
          <w:color w:val="000000"/>
          <w:sz w:val="28"/>
        </w:rPr>
        <w:t>
      1) краткое название страны в соответствии с классификатором стран мира;</w:t>
      </w:r>
    </w:p>
    <w:bookmarkEnd w:id="96"/>
    <w:bookmarkStart w:name="z106" w:id="97"/>
    <w:p>
      <w:pPr>
        <w:spacing w:after="0"/>
        <w:ind w:left="0"/>
        <w:jc w:val="both"/>
      </w:pPr>
      <w:r>
        <w:rPr>
          <w:rFonts w:ascii="Times New Roman"/>
          <w:b w:val="false"/>
          <w:i w:val="false"/>
          <w:color w:val="000000"/>
          <w:sz w:val="28"/>
        </w:rPr>
        <w:t>
      2) административно-территориальная единица (регион, область, район, штат, провинция и т.п.);</w:t>
      </w:r>
    </w:p>
    <w:bookmarkEnd w:id="97"/>
    <w:bookmarkStart w:name="z107" w:id="98"/>
    <w:p>
      <w:pPr>
        <w:spacing w:after="0"/>
        <w:ind w:left="0"/>
        <w:jc w:val="both"/>
      </w:pPr>
      <w:r>
        <w:rPr>
          <w:rFonts w:ascii="Times New Roman"/>
          <w:b w:val="false"/>
          <w:i w:val="false"/>
          <w:color w:val="000000"/>
          <w:sz w:val="28"/>
        </w:rPr>
        <w:t>
      3) населенный пункт;</w:t>
      </w:r>
    </w:p>
    <w:bookmarkEnd w:id="98"/>
    <w:bookmarkStart w:name="z108" w:id="99"/>
    <w:p>
      <w:pPr>
        <w:spacing w:after="0"/>
        <w:ind w:left="0"/>
        <w:jc w:val="both"/>
      </w:pPr>
      <w:r>
        <w:rPr>
          <w:rFonts w:ascii="Times New Roman"/>
          <w:b w:val="false"/>
          <w:i w:val="false"/>
          <w:color w:val="000000"/>
          <w:sz w:val="28"/>
        </w:rPr>
        <w:t>
      4) улица (бульвар, проспект и т.д.);</w:t>
      </w:r>
    </w:p>
    <w:bookmarkEnd w:id="99"/>
    <w:bookmarkStart w:name="z109" w:id="100"/>
    <w:p>
      <w:pPr>
        <w:spacing w:after="0"/>
        <w:ind w:left="0"/>
        <w:jc w:val="both"/>
      </w:pPr>
      <w:r>
        <w:rPr>
          <w:rFonts w:ascii="Times New Roman"/>
          <w:b w:val="false"/>
          <w:i w:val="false"/>
          <w:color w:val="000000"/>
          <w:sz w:val="28"/>
        </w:rPr>
        <w:t>
      5) номер дома;</w:t>
      </w:r>
    </w:p>
    <w:bookmarkEnd w:id="100"/>
    <w:bookmarkStart w:name="z110" w:id="101"/>
    <w:p>
      <w:pPr>
        <w:spacing w:after="0"/>
        <w:ind w:left="0"/>
        <w:jc w:val="both"/>
      </w:pPr>
      <w:r>
        <w:rPr>
          <w:rFonts w:ascii="Times New Roman"/>
          <w:b w:val="false"/>
          <w:i w:val="false"/>
          <w:color w:val="000000"/>
          <w:sz w:val="28"/>
        </w:rPr>
        <w:t>
      6) номер корпуса (строения);</w:t>
      </w:r>
    </w:p>
    <w:bookmarkEnd w:id="101"/>
    <w:bookmarkStart w:name="z111" w:id="102"/>
    <w:p>
      <w:pPr>
        <w:spacing w:after="0"/>
        <w:ind w:left="0"/>
        <w:jc w:val="both"/>
      </w:pPr>
      <w:r>
        <w:rPr>
          <w:rFonts w:ascii="Times New Roman"/>
          <w:b w:val="false"/>
          <w:i w:val="false"/>
          <w:color w:val="000000"/>
          <w:sz w:val="28"/>
        </w:rPr>
        <w:t>
      7) номер квартиры (комнаты, офиса).</w:t>
      </w:r>
    </w:p>
    <w:bookmarkEnd w:id="102"/>
    <w:bookmarkStart w:name="z112" w:id="103"/>
    <w:p>
      <w:pPr>
        <w:spacing w:after="0"/>
        <w:ind w:left="0"/>
        <w:jc w:val="both"/>
      </w:pPr>
      <w:r>
        <w:rPr>
          <w:rFonts w:ascii="Times New Roman"/>
          <w:b w:val="false"/>
          <w:i w:val="false"/>
          <w:color w:val="000000"/>
          <w:sz w:val="28"/>
        </w:rPr>
        <w:t>
      24. Под налоговым номером заявителя понимается:</w:t>
      </w:r>
    </w:p>
    <w:bookmarkEnd w:id="103"/>
    <w:bookmarkStart w:name="z113" w:id="104"/>
    <w:p>
      <w:pPr>
        <w:spacing w:after="0"/>
        <w:ind w:left="0"/>
        <w:jc w:val="both"/>
      </w:pPr>
      <w:r>
        <w:rPr>
          <w:rFonts w:ascii="Times New Roman"/>
          <w:b w:val="false"/>
          <w:i w:val="false"/>
          <w:color w:val="000000"/>
          <w:sz w:val="28"/>
        </w:rPr>
        <w:t>
      в Республике Армения – учетный номер налогоплательщика (УНН);</w:t>
      </w:r>
    </w:p>
    <w:bookmarkEnd w:id="104"/>
    <w:bookmarkStart w:name="z114" w:id="105"/>
    <w:p>
      <w:pPr>
        <w:spacing w:after="0"/>
        <w:ind w:left="0"/>
        <w:jc w:val="both"/>
      </w:pPr>
      <w:r>
        <w:rPr>
          <w:rFonts w:ascii="Times New Roman"/>
          <w:b w:val="false"/>
          <w:i w:val="false"/>
          <w:color w:val="000000"/>
          <w:sz w:val="28"/>
        </w:rPr>
        <w:t>
      в Республике Беларусь – учетный номер плательщика (УНП);</w:t>
      </w:r>
    </w:p>
    <w:bookmarkEnd w:id="105"/>
    <w:bookmarkStart w:name="z115" w:id="106"/>
    <w:p>
      <w:pPr>
        <w:spacing w:after="0"/>
        <w:ind w:left="0"/>
        <w:jc w:val="both"/>
      </w:pPr>
      <w:r>
        <w:rPr>
          <w:rFonts w:ascii="Times New Roman"/>
          <w:b w:val="false"/>
          <w:i w:val="false"/>
          <w:color w:val="000000"/>
          <w:sz w:val="28"/>
        </w:rPr>
        <w:t>
      в Республике Казахстан – бизнес-идентификационный номер (БИН) –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 для физического лица, в том числе для индивидуального предпринимателя, осуществляющего деятельность в виде личного предпринимательства;</w:t>
      </w:r>
    </w:p>
    <w:bookmarkEnd w:id="106"/>
    <w:bookmarkStart w:name="z116" w:id="107"/>
    <w:p>
      <w:pPr>
        <w:spacing w:after="0"/>
        <w:ind w:left="0"/>
        <w:jc w:val="both"/>
      </w:pPr>
      <w:r>
        <w:rPr>
          <w:rFonts w:ascii="Times New Roman"/>
          <w:b w:val="false"/>
          <w:i w:val="false"/>
          <w:color w:val="000000"/>
          <w:sz w:val="28"/>
        </w:rPr>
        <w:t>
      в Кыргызской Республике – идентификационный налоговый номер налогоплательщика (ИНН) – для юридического лица или индивидуального предпринимателя либо персональный идентификационный номер (ПИН) – для физического лица, осуществляющего коммерческую деятельность на территории Кыргызской Республики и не зарегистрированного в качестве индивидуального предпринимателя;</w:t>
      </w:r>
    </w:p>
    <w:bookmarkEnd w:id="107"/>
    <w:bookmarkStart w:name="z117" w:id="108"/>
    <w:p>
      <w:pPr>
        <w:spacing w:after="0"/>
        <w:ind w:left="0"/>
        <w:jc w:val="both"/>
      </w:pPr>
      <w:r>
        <w:rPr>
          <w:rFonts w:ascii="Times New Roman"/>
          <w:b w:val="false"/>
          <w:i w:val="false"/>
          <w:color w:val="000000"/>
          <w:sz w:val="28"/>
        </w:rPr>
        <w:t>
      в Российской Федерации – идентификационный номер налогоплательщика (ИНН) и для юридического лица – код причины постановки на учет (КПП), который указывается через знак разделителя "/" (для обособленного подразделения юридического лица проставляется КПП, присвоенный по месту нахождения обособленного подразделения).</w:t>
      </w:r>
    </w:p>
    <w:bookmarkEnd w:id="108"/>
    <w:bookmarkStart w:name="z118" w:id="109"/>
    <w:p>
      <w:pPr>
        <w:spacing w:after="0"/>
        <w:ind w:left="0"/>
        <w:jc w:val="left"/>
      </w:pPr>
      <w:r>
        <w:rPr>
          <w:rFonts w:ascii="Times New Roman"/>
          <w:b/>
          <w:i w:val="false"/>
          <w:color w:val="000000"/>
        </w:rPr>
        <w:t xml:space="preserve"> III. Внесение изменений (дополнений) в предварительное решение</w:t>
      </w:r>
    </w:p>
    <w:bookmarkEnd w:id="109"/>
    <w:bookmarkStart w:name="z119" w:id="110"/>
    <w:p>
      <w:pPr>
        <w:spacing w:after="0"/>
        <w:ind w:left="0"/>
        <w:jc w:val="both"/>
      </w:pPr>
      <w:r>
        <w:rPr>
          <w:rFonts w:ascii="Times New Roman"/>
          <w:b w:val="false"/>
          <w:i w:val="false"/>
          <w:color w:val="000000"/>
          <w:sz w:val="28"/>
        </w:rPr>
        <w:t xml:space="preserve">
      25. В принятое таможенным органом предварительное решение вносятся изменения (дополнения)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36 Таможенного кодекса Евразийского экономического союза и настоящим разделом.</w:t>
      </w:r>
    </w:p>
    <w:bookmarkEnd w:id="110"/>
    <w:bookmarkStart w:name="z120" w:id="111"/>
    <w:p>
      <w:pPr>
        <w:spacing w:after="0"/>
        <w:ind w:left="0"/>
        <w:jc w:val="both"/>
      </w:pPr>
      <w:r>
        <w:rPr>
          <w:rFonts w:ascii="Times New Roman"/>
          <w:b w:val="false"/>
          <w:i w:val="false"/>
          <w:color w:val="000000"/>
          <w:sz w:val="28"/>
        </w:rPr>
        <w:t>
      26. Изменения (дополнения) в предварительное решение вносятся по результатам таможенного контроля, проведенного таможенными органами, в том числе на основании мотивированного заявления, поданного в таможенный орган заявителем в виде электронного документа или документа на бумажном носителе (далее – заявление).</w:t>
      </w:r>
    </w:p>
    <w:bookmarkEnd w:id="111"/>
    <w:bookmarkStart w:name="z121" w:id="112"/>
    <w:p>
      <w:pPr>
        <w:spacing w:after="0"/>
        <w:ind w:left="0"/>
        <w:jc w:val="both"/>
      </w:pPr>
      <w:r>
        <w:rPr>
          <w:rFonts w:ascii="Times New Roman"/>
          <w:b w:val="false"/>
          <w:i w:val="false"/>
          <w:color w:val="000000"/>
          <w:sz w:val="28"/>
        </w:rPr>
        <w:t>
      27. Заявление подается в таможенный орган, которым принято предварительное решение, в которое предполагается внесение изменений (дополнений).</w:t>
      </w:r>
    </w:p>
    <w:bookmarkEnd w:id="112"/>
    <w:bookmarkStart w:name="z122" w:id="113"/>
    <w:p>
      <w:pPr>
        <w:spacing w:after="0"/>
        <w:ind w:left="0"/>
        <w:jc w:val="both"/>
      </w:pPr>
      <w:r>
        <w:rPr>
          <w:rFonts w:ascii="Times New Roman"/>
          <w:b w:val="false"/>
          <w:i w:val="false"/>
          <w:color w:val="000000"/>
          <w:sz w:val="28"/>
        </w:rPr>
        <w:t>
      Заявление составляется в произвольной форме. В заявлении указываются регистрационный номер предварительного решения, в которое предполагается внесение изменений (дополнений), перечень вносимых в него изменений (дополнений), обоснование необходимости внесения таких изменений (дополнений) и адрес электронной почты заявителя (при наличии).</w:t>
      </w:r>
    </w:p>
    <w:bookmarkEnd w:id="113"/>
    <w:bookmarkStart w:name="z123" w:id="114"/>
    <w:p>
      <w:pPr>
        <w:spacing w:after="0"/>
        <w:ind w:left="0"/>
        <w:jc w:val="both"/>
      </w:pPr>
      <w:r>
        <w:rPr>
          <w:rFonts w:ascii="Times New Roman"/>
          <w:b w:val="false"/>
          <w:i w:val="false"/>
          <w:color w:val="000000"/>
          <w:sz w:val="28"/>
        </w:rPr>
        <w:t>
      28. Подача заявления сопровождается представлением документов в виде электронных документов или документов на бумажном носителе, подтверждающих необходимость внесения изменений (дополнений) в предварительное решение. Допускается представление копий документов (в том числе бумажных копий электронных документов). Представленные копии документов должны быть заверены заявителем.</w:t>
      </w:r>
    </w:p>
    <w:bookmarkEnd w:id="114"/>
    <w:bookmarkStart w:name="z124" w:id="115"/>
    <w:p>
      <w:pPr>
        <w:spacing w:after="0"/>
        <w:ind w:left="0"/>
        <w:jc w:val="both"/>
      </w:pPr>
      <w:r>
        <w:rPr>
          <w:rFonts w:ascii="Times New Roman"/>
          <w:b w:val="false"/>
          <w:i w:val="false"/>
          <w:color w:val="000000"/>
          <w:sz w:val="28"/>
        </w:rPr>
        <w:t>
      В случае если изменения (дополнения) в предварительное решение вносятся в связи с выявлением опечаток, орфографических или грамматических ошибок, которые не влияют на сведения о происхождении товара, документы, подтверждающие необходимость внесения изменений (дополнений) в предварительное решение, могут не представляться.</w:t>
      </w:r>
    </w:p>
    <w:bookmarkEnd w:id="115"/>
    <w:bookmarkStart w:name="z125" w:id="116"/>
    <w:p>
      <w:pPr>
        <w:spacing w:after="0"/>
        <w:ind w:left="0"/>
        <w:jc w:val="both"/>
      </w:pPr>
      <w:r>
        <w:rPr>
          <w:rFonts w:ascii="Times New Roman"/>
          <w:b w:val="false"/>
          <w:i w:val="false"/>
          <w:color w:val="000000"/>
          <w:sz w:val="28"/>
        </w:rPr>
        <w:t>
      Таможенный орган вправе потребовать перевод сведений, содержащихся в представленных документах, составленных на языке, не являющемся государственным языком государства-члена, в таможенный орган которого подано заявление.</w:t>
      </w:r>
    </w:p>
    <w:bookmarkEnd w:id="116"/>
    <w:bookmarkStart w:name="z126" w:id="117"/>
    <w:p>
      <w:pPr>
        <w:spacing w:after="0"/>
        <w:ind w:left="0"/>
        <w:jc w:val="both"/>
      </w:pPr>
      <w:r>
        <w:rPr>
          <w:rFonts w:ascii="Times New Roman"/>
          <w:b w:val="false"/>
          <w:i w:val="false"/>
          <w:color w:val="000000"/>
          <w:sz w:val="28"/>
        </w:rPr>
        <w:t>
      29. При подаче заявления таможенный орган регистрирует его не позднее 1 рабочего дня, следующего за днем подачи заявления, в том числе с использованием информационной системы таможенного органа.</w:t>
      </w:r>
    </w:p>
    <w:bookmarkEnd w:id="117"/>
    <w:bookmarkStart w:name="z127" w:id="118"/>
    <w:p>
      <w:pPr>
        <w:spacing w:after="0"/>
        <w:ind w:left="0"/>
        <w:jc w:val="both"/>
      </w:pPr>
      <w:r>
        <w:rPr>
          <w:rFonts w:ascii="Times New Roman"/>
          <w:b w:val="false"/>
          <w:i w:val="false"/>
          <w:color w:val="000000"/>
          <w:sz w:val="28"/>
        </w:rPr>
        <w:t xml:space="preserve">
      30. Таможенный орган, рассматривающий заявление и документы, представленные в соответствии с абзацем первым пункта 28 настоящего Порядка, проводит таможенный контроль в порядке, установленном </w:t>
      </w:r>
      <w:r>
        <w:rPr>
          <w:rFonts w:ascii="Times New Roman"/>
          <w:b w:val="false"/>
          <w:i w:val="false"/>
          <w:color w:val="000000"/>
          <w:sz w:val="28"/>
        </w:rPr>
        <w:t>статьей 326</w:t>
      </w:r>
      <w:r>
        <w:rPr>
          <w:rFonts w:ascii="Times New Roman"/>
          <w:b w:val="false"/>
          <w:i w:val="false"/>
          <w:color w:val="000000"/>
          <w:sz w:val="28"/>
        </w:rPr>
        <w:t xml:space="preserve"> Таможенного кодекса Евразийского экономического союза.</w:t>
      </w:r>
    </w:p>
    <w:bookmarkEnd w:id="118"/>
    <w:bookmarkStart w:name="z128" w:id="119"/>
    <w:p>
      <w:pPr>
        <w:spacing w:after="0"/>
        <w:ind w:left="0"/>
        <w:jc w:val="both"/>
      </w:pPr>
      <w:r>
        <w:rPr>
          <w:rFonts w:ascii="Times New Roman"/>
          <w:b w:val="false"/>
          <w:i w:val="false"/>
          <w:color w:val="000000"/>
          <w:sz w:val="28"/>
        </w:rPr>
        <w:t>
      31. В случае если представленных заявителем сведений недостаточно для внесения изменений (дополнений), таможенный орган для получения дополнительной информации не позднее 10 рабочих дней со дня регистрации таможенным органом заявления направляет заявителю соответствующий запрос (далее – запрос). Такой запрос направляется в электронной или письменной форме.</w:t>
      </w:r>
    </w:p>
    <w:bookmarkEnd w:id="119"/>
    <w:bookmarkStart w:name="z129" w:id="120"/>
    <w:p>
      <w:pPr>
        <w:spacing w:after="0"/>
        <w:ind w:left="0"/>
        <w:jc w:val="both"/>
      </w:pPr>
      <w:r>
        <w:rPr>
          <w:rFonts w:ascii="Times New Roman"/>
          <w:b w:val="false"/>
          <w:i w:val="false"/>
          <w:color w:val="000000"/>
          <w:sz w:val="28"/>
        </w:rPr>
        <w:t>
      Запрос в письменной форме направляется заказным почтовым отправлением с уведомлением о вручении или передается иным способом, позволяющим подтвердить факт его получения заявителем. При этом электронный вид такого запроса одновременно направляется на указанный в заявлении адрес электронной почты заявителя (при наличии).</w:t>
      </w:r>
    </w:p>
    <w:bookmarkEnd w:id="120"/>
    <w:bookmarkStart w:name="z130" w:id="121"/>
    <w:p>
      <w:pPr>
        <w:spacing w:after="0"/>
        <w:ind w:left="0"/>
        <w:jc w:val="both"/>
      </w:pPr>
      <w:r>
        <w:rPr>
          <w:rFonts w:ascii="Times New Roman"/>
          <w:b w:val="false"/>
          <w:i w:val="false"/>
          <w:color w:val="000000"/>
          <w:sz w:val="28"/>
        </w:rPr>
        <w:t>
      Дополнительная информация представляется не позднее 30 рабочих дней со дня регистрации таможенным органом запроса.</w:t>
      </w:r>
    </w:p>
    <w:bookmarkEnd w:id="121"/>
    <w:bookmarkStart w:name="z131" w:id="122"/>
    <w:p>
      <w:pPr>
        <w:spacing w:after="0"/>
        <w:ind w:left="0"/>
        <w:jc w:val="both"/>
      </w:pPr>
      <w:r>
        <w:rPr>
          <w:rFonts w:ascii="Times New Roman"/>
          <w:b w:val="false"/>
          <w:i w:val="false"/>
          <w:color w:val="000000"/>
          <w:sz w:val="28"/>
        </w:rPr>
        <w:t>
      32. Таможенный орган отказывает заявителю во внесении изменений (дополнений) в предварительное решение при наличии следующих оснований:</w:t>
      </w:r>
    </w:p>
    <w:bookmarkEnd w:id="122"/>
    <w:bookmarkStart w:name="z132" w:id="123"/>
    <w:p>
      <w:pPr>
        <w:spacing w:after="0"/>
        <w:ind w:left="0"/>
        <w:jc w:val="both"/>
      </w:pPr>
      <w:r>
        <w:rPr>
          <w:rFonts w:ascii="Times New Roman"/>
          <w:b w:val="false"/>
          <w:i w:val="false"/>
          <w:color w:val="000000"/>
          <w:sz w:val="28"/>
        </w:rPr>
        <w:t>
      а) не соблюдены положения пункта 40 настоящего Порядка;</w:t>
      </w:r>
    </w:p>
    <w:bookmarkEnd w:id="123"/>
    <w:bookmarkStart w:name="z133" w:id="124"/>
    <w:p>
      <w:pPr>
        <w:spacing w:after="0"/>
        <w:ind w:left="0"/>
        <w:jc w:val="both"/>
      </w:pPr>
      <w:r>
        <w:rPr>
          <w:rFonts w:ascii="Times New Roman"/>
          <w:b w:val="false"/>
          <w:i w:val="false"/>
          <w:color w:val="000000"/>
          <w:sz w:val="28"/>
        </w:rPr>
        <w:t>
      б) при проведении таможенного контроля таможенный орган выявил сведения, отличные от сведений, указанных в заявлении или в документах, представленных заявителем в соответствии с абзацем первым пункта 28 настоящего Порядка;</w:t>
      </w:r>
    </w:p>
    <w:bookmarkEnd w:id="124"/>
    <w:bookmarkStart w:name="z134" w:id="125"/>
    <w:p>
      <w:pPr>
        <w:spacing w:after="0"/>
        <w:ind w:left="0"/>
        <w:jc w:val="both"/>
      </w:pPr>
      <w:r>
        <w:rPr>
          <w:rFonts w:ascii="Times New Roman"/>
          <w:b w:val="false"/>
          <w:i w:val="false"/>
          <w:color w:val="000000"/>
          <w:sz w:val="28"/>
        </w:rPr>
        <w:t>
      в) не представлена в установленный срок дополнительная информация, запрошенная таможенным органом в соответствии с пунктом 31 настоящего Порядка, либо представленная дополнительная информация не содержит сведения, подтверждающие необходимость внесения изменений (дополнений).</w:t>
      </w:r>
    </w:p>
    <w:bookmarkEnd w:id="125"/>
    <w:bookmarkStart w:name="z135" w:id="126"/>
    <w:p>
      <w:pPr>
        <w:spacing w:after="0"/>
        <w:ind w:left="0"/>
        <w:jc w:val="both"/>
      </w:pPr>
      <w:r>
        <w:rPr>
          <w:rFonts w:ascii="Times New Roman"/>
          <w:b w:val="false"/>
          <w:i w:val="false"/>
          <w:color w:val="000000"/>
          <w:sz w:val="28"/>
        </w:rPr>
        <w:t>
      33. При наличии оснований для отказа во внесении изменений (дополнений) в предварительное решение, предусмотренных пунктом 32 настоящего Порядка, таможенный орган не позднее срока, установленного пунктом 34 настоящего Порядка, направляет заявителю уведомление об отказе во внесении изменений (дополнений) в предварительное решение. Такое уведомление направляется в электронной или письменной форме.</w:t>
      </w:r>
    </w:p>
    <w:bookmarkEnd w:id="126"/>
    <w:bookmarkStart w:name="z136" w:id="127"/>
    <w:p>
      <w:pPr>
        <w:spacing w:after="0"/>
        <w:ind w:left="0"/>
        <w:jc w:val="both"/>
      </w:pPr>
      <w:r>
        <w:rPr>
          <w:rFonts w:ascii="Times New Roman"/>
          <w:b w:val="false"/>
          <w:i w:val="false"/>
          <w:color w:val="000000"/>
          <w:sz w:val="28"/>
        </w:rPr>
        <w:t>
      Уведомление об отказе во внесении изменений (дополнений) в предварительное решение в письменной форме направляется заказным почтовым отправлением с уведомлением о вручении или передается иным способом, позволяющим подтвердить факт его получения заявителем. При этом электронный вид такого уведомления одновременно направляется на указанный в заявлении адрес электронной почты заявителя (при наличии).</w:t>
      </w:r>
    </w:p>
    <w:bookmarkEnd w:id="127"/>
    <w:bookmarkStart w:name="z137" w:id="128"/>
    <w:p>
      <w:pPr>
        <w:spacing w:after="0"/>
        <w:ind w:left="0"/>
        <w:jc w:val="both"/>
      </w:pPr>
      <w:r>
        <w:rPr>
          <w:rFonts w:ascii="Times New Roman"/>
          <w:b w:val="false"/>
          <w:i w:val="false"/>
          <w:color w:val="000000"/>
          <w:sz w:val="28"/>
        </w:rPr>
        <w:t>
      34. При отсутствии оснований для отказа во внесении изменений (дополнений) в предварительное решение, предусмотренных пунктом 32 настоящего Порядка, таможенный орган не позднее 30 календарных дней со дня регистрации таможенным органом заявления принимает решение о внесении изменений (дополнений) в предварительное решение.</w:t>
      </w:r>
    </w:p>
    <w:bookmarkEnd w:id="128"/>
    <w:bookmarkStart w:name="z138" w:id="129"/>
    <w:p>
      <w:pPr>
        <w:spacing w:after="0"/>
        <w:ind w:left="0"/>
        <w:jc w:val="both"/>
      </w:pPr>
      <w:r>
        <w:rPr>
          <w:rFonts w:ascii="Times New Roman"/>
          <w:b w:val="false"/>
          <w:i w:val="false"/>
          <w:color w:val="000000"/>
          <w:sz w:val="28"/>
        </w:rPr>
        <w:t>
      В случае необходимости представления дополнительной информации в соответствии с пунктом 31 настоящего Порядка течение срока, указанного в абзаце первом настоящего пункта, приостанавливается со дня регистрации таможенным органом запроса и возобновляется со дня получения таможенным органом дополнительной информации, а в случае если дополнительная информация не представлена в установленный срок, – со дня истечения срока, указанного в абзаце третьем пункта 31 настоящего Порядка.</w:t>
      </w:r>
    </w:p>
    <w:bookmarkEnd w:id="129"/>
    <w:bookmarkStart w:name="z139" w:id="130"/>
    <w:p>
      <w:pPr>
        <w:spacing w:after="0"/>
        <w:ind w:left="0"/>
        <w:jc w:val="both"/>
      </w:pPr>
      <w:r>
        <w:rPr>
          <w:rFonts w:ascii="Times New Roman"/>
          <w:b w:val="false"/>
          <w:i w:val="false"/>
          <w:color w:val="000000"/>
          <w:sz w:val="28"/>
        </w:rPr>
        <w:t>
      35. В случае если изменения (дополнения) в предварительное решение вносятся по результатам таможенного контроля, проведенного таможенным органом не на основании заявления, а по собственной инициативе, таможенный орган не позднее 10 рабочих дней со дня регистрации таможенного документа, составленного по результатам таможенного контроля, принимает решение о внесении изменений (дополнений) в предварительное решение.</w:t>
      </w:r>
    </w:p>
    <w:bookmarkEnd w:id="130"/>
    <w:bookmarkStart w:name="z140" w:id="131"/>
    <w:p>
      <w:pPr>
        <w:spacing w:after="0"/>
        <w:ind w:left="0"/>
        <w:jc w:val="both"/>
      </w:pPr>
      <w:r>
        <w:rPr>
          <w:rFonts w:ascii="Times New Roman"/>
          <w:b w:val="false"/>
          <w:i w:val="false"/>
          <w:color w:val="000000"/>
          <w:sz w:val="28"/>
        </w:rPr>
        <w:t>
      36. Решение о внесении изменений (дополнений) в предварительное решение принимается путем принятия нового предварительного решения.</w:t>
      </w:r>
    </w:p>
    <w:bookmarkEnd w:id="131"/>
    <w:bookmarkStart w:name="z141" w:id="132"/>
    <w:p>
      <w:pPr>
        <w:spacing w:after="0"/>
        <w:ind w:left="0"/>
        <w:jc w:val="both"/>
      </w:pPr>
      <w:r>
        <w:rPr>
          <w:rFonts w:ascii="Times New Roman"/>
          <w:b w:val="false"/>
          <w:i w:val="false"/>
          <w:color w:val="000000"/>
          <w:sz w:val="28"/>
        </w:rPr>
        <w:t>
      При этом в соответствующие графы нового предварительного решения переносятся все сведения, ранее указанные в предварительном решении, с учетом вносимых изменений (дополнений).</w:t>
      </w:r>
    </w:p>
    <w:bookmarkEnd w:id="132"/>
    <w:bookmarkStart w:name="z142" w:id="133"/>
    <w:p>
      <w:pPr>
        <w:spacing w:after="0"/>
        <w:ind w:left="0"/>
        <w:jc w:val="both"/>
      </w:pPr>
      <w:r>
        <w:rPr>
          <w:rFonts w:ascii="Times New Roman"/>
          <w:b w:val="false"/>
          <w:i w:val="false"/>
          <w:color w:val="000000"/>
          <w:sz w:val="28"/>
        </w:rPr>
        <w:t>
      37. Новое предварительное решение принимается в виде документа на бумажном носителе или в виде электронного документа, если это предусмотрено законодательством государств-членов.</w:t>
      </w:r>
    </w:p>
    <w:bookmarkEnd w:id="133"/>
    <w:bookmarkStart w:name="z143" w:id="134"/>
    <w:p>
      <w:pPr>
        <w:spacing w:after="0"/>
        <w:ind w:left="0"/>
        <w:jc w:val="both"/>
      </w:pPr>
      <w:r>
        <w:rPr>
          <w:rFonts w:ascii="Times New Roman"/>
          <w:b w:val="false"/>
          <w:i w:val="false"/>
          <w:color w:val="000000"/>
          <w:sz w:val="28"/>
        </w:rPr>
        <w:t>
      38. При внесении изменений (дополнений) графы нового предварительного решения заполняются с учетом особенностей, установленных пунктом 39 настоящего Порядка.</w:t>
      </w:r>
    </w:p>
    <w:bookmarkEnd w:id="134"/>
    <w:bookmarkStart w:name="z144" w:id="135"/>
    <w:p>
      <w:pPr>
        <w:spacing w:after="0"/>
        <w:ind w:left="0"/>
        <w:jc w:val="both"/>
      </w:pPr>
      <w:r>
        <w:rPr>
          <w:rFonts w:ascii="Times New Roman"/>
          <w:b w:val="false"/>
          <w:i w:val="false"/>
          <w:color w:val="000000"/>
          <w:sz w:val="28"/>
        </w:rPr>
        <w:t>
      39. В новом предварительном решении указываются:</w:t>
      </w:r>
    </w:p>
    <w:bookmarkEnd w:id="135"/>
    <w:bookmarkStart w:name="z145" w:id="136"/>
    <w:p>
      <w:pPr>
        <w:spacing w:after="0"/>
        <w:ind w:left="0"/>
        <w:jc w:val="both"/>
      </w:pPr>
      <w:r>
        <w:rPr>
          <w:rFonts w:ascii="Times New Roman"/>
          <w:b w:val="false"/>
          <w:i w:val="false"/>
          <w:color w:val="000000"/>
          <w:sz w:val="28"/>
        </w:rPr>
        <w:t xml:space="preserve">
      в графе 1 – регистрационный номер нового предварительного решения, сформированный по следующей схеме: </w:t>
      </w:r>
    </w:p>
    <w:bookmarkEnd w:id="136"/>
    <w:bookmarkStart w:name="z146" w:id="137"/>
    <w:p>
      <w:pPr>
        <w:spacing w:after="0"/>
        <w:ind w:left="0"/>
        <w:jc w:val="both"/>
      </w:pPr>
      <w:r>
        <w:rPr>
          <w:rFonts w:ascii="Times New Roman"/>
          <w:b w:val="false"/>
          <w:i w:val="false"/>
          <w:color w:val="000000"/>
          <w:sz w:val="28"/>
        </w:rPr>
        <w:t>
      ХХ/ХХХХХХХХ/ХХХХХХ/ХХХХ/ХХ ,</w:t>
      </w:r>
    </w:p>
    <w:bookmarkEnd w:id="137"/>
    <w:bookmarkStart w:name="z147" w:id="138"/>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b/>
          <w:i w:val="false"/>
          <w:color w:val="000000"/>
          <w:sz w:val="28"/>
        </w:rPr>
        <w:t>____</w:t>
      </w:r>
      <w:r>
        <w:rPr>
          <w:rFonts w:ascii="Times New Roman"/>
          <w:b/>
          <w:i w:val="false"/>
          <w:color w:val="000000"/>
          <w:sz w:val="28"/>
        </w:rPr>
        <w:t>________</w:t>
      </w:r>
      <w:r>
        <w:rPr>
          <w:rFonts w:ascii="Times New Roman"/>
          <w:b/>
          <w:i w:val="false"/>
          <w:color w:val="000000"/>
          <w:sz w:val="28"/>
        </w:rPr>
        <w:t>_________________________________________</w:t>
      </w:r>
    </w:p>
    <w:bookmarkEnd w:id="138"/>
    <w:bookmarkStart w:name="z148" w:id="139"/>
    <w:p>
      <w:pPr>
        <w:spacing w:after="0"/>
        <w:ind w:left="0"/>
        <w:jc w:val="both"/>
      </w:pPr>
      <w:r>
        <w:rPr>
          <w:rFonts w:ascii="Times New Roman"/>
          <w:b w:val="false"/>
          <w:i w:val="false"/>
          <w:color w:val="000000"/>
          <w:sz w:val="28"/>
        </w:rPr>
        <w:t>
       1 2</w:t>
      </w:r>
    </w:p>
    <w:bookmarkEnd w:id="139"/>
    <w:bookmarkStart w:name="z149" w:id="140"/>
    <w:p>
      <w:pPr>
        <w:spacing w:after="0"/>
        <w:ind w:left="0"/>
        <w:jc w:val="both"/>
      </w:pPr>
      <w:r>
        <w:rPr>
          <w:rFonts w:ascii="Times New Roman"/>
          <w:b w:val="false"/>
          <w:i w:val="false"/>
          <w:color w:val="000000"/>
          <w:sz w:val="28"/>
        </w:rPr>
        <w:t>
      где:</w:t>
      </w:r>
    </w:p>
    <w:bookmarkEnd w:id="140"/>
    <w:bookmarkStart w:name="z150" w:id="141"/>
    <w:p>
      <w:pPr>
        <w:spacing w:after="0"/>
        <w:ind w:left="0"/>
        <w:jc w:val="both"/>
      </w:pPr>
      <w:r>
        <w:rPr>
          <w:rFonts w:ascii="Times New Roman"/>
          <w:b w:val="false"/>
          <w:i w:val="false"/>
          <w:color w:val="000000"/>
          <w:sz w:val="28"/>
        </w:rPr>
        <w:t>
      элемент 1 – первые 4 элемента регистрационного номера предварительного решения, в которое вносятся изменения (дополнения);</w:t>
      </w:r>
    </w:p>
    <w:bookmarkEnd w:id="141"/>
    <w:bookmarkStart w:name="z151" w:id="142"/>
    <w:p>
      <w:pPr>
        <w:spacing w:after="0"/>
        <w:ind w:left="0"/>
        <w:jc w:val="both"/>
      </w:pPr>
      <w:r>
        <w:rPr>
          <w:rFonts w:ascii="Times New Roman"/>
          <w:b w:val="false"/>
          <w:i w:val="false"/>
          <w:color w:val="000000"/>
          <w:sz w:val="28"/>
        </w:rPr>
        <w:t>
      элемент 2 – порядковый номер вносимых изменений (дополнений), начиная с номера "02";</w:t>
      </w:r>
    </w:p>
    <w:bookmarkEnd w:id="142"/>
    <w:bookmarkStart w:name="z152" w:id="143"/>
    <w:p>
      <w:pPr>
        <w:spacing w:after="0"/>
        <w:ind w:left="0"/>
        <w:jc w:val="both"/>
      </w:pPr>
      <w:r>
        <w:rPr>
          <w:rFonts w:ascii="Times New Roman"/>
          <w:b w:val="false"/>
          <w:i w:val="false"/>
          <w:color w:val="000000"/>
          <w:sz w:val="28"/>
        </w:rPr>
        <w:t>
      в графе 13 – сведения об основании внесения изменений (дополнений) в предварительное решение (например, номер (при наличии) и дата заявления, номер и дата таможенного документа, составленного по результатам таможенного контроля, и т.д.).</w:t>
      </w:r>
    </w:p>
    <w:bookmarkEnd w:id="143"/>
    <w:bookmarkStart w:name="z153" w:id="144"/>
    <w:p>
      <w:pPr>
        <w:spacing w:after="0"/>
        <w:ind w:left="0"/>
        <w:jc w:val="both"/>
      </w:pPr>
      <w:r>
        <w:rPr>
          <w:rFonts w:ascii="Times New Roman"/>
          <w:b w:val="false"/>
          <w:i w:val="false"/>
          <w:color w:val="000000"/>
          <w:sz w:val="28"/>
        </w:rPr>
        <w:t>
      40. Изменения (дополнения) вносятся в графы 2 – 13 предварительного решения в случае выявления ошибок, которые допущены при принятии этого предварительного решения и которые не влияют на сведения о происхождении товара.</w:t>
      </w:r>
    </w:p>
    <w:bookmarkEnd w:id="144"/>
    <w:bookmarkStart w:name="z154" w:id="145"/>
    <w:p>
      <w:pPr>
        <w:spacing w:after="0"/>
        <w:ind w:left="0"/>
        <w:jc w:val="both"/>
      </w:pPr>
      <w:r>
        <w:rPr>
          <w:rFonts w:ascii="Times New Roman"/>
          <w:b w:val="false"/>
          <w:i w:val="false"/>
          <w:color w:val="000000"/>
          <w:sz w:val="28"/>
        </w:rPr>
        <w:t>
      При этом сведения в графах 2, 3, 6, 7 и 12 предварительного решения могут быть изменены (дополнены) в случае выявления опечаток, орфографических или грамматических ошибок, исправление которых не изменяет сведения, влияющие на принятие таможенным органом предварительного решения.</w:t>
      </w:r>
    </w:p>
    <w:bookmarkEnd w:id="145"/>
    <w:bookmarkStart w:name="z155" w:id="146"/>
    <w:p>
      <w:pPr>
        <w:spacing w:after="0"/>
        <w:ind w:left="0"/>
        <w:jc w:val="both"/>
      </w:pPr>
      <w:r>
        <w:rPr>
          <w:rFonts w:ascii="Times New Roman"/>
          <w:b w:val="false"/>
          <w:i w:val="false"/>
          <w:color w:val="000000"/>
          <w:sz w:val="28"/>
        </w:rPr>
        <w:t>
      Изменения (дополнения), вносимые в графу 4 предварительного решения, не должны приводить к изменению лица, являвшегося заявителем при принятии этого предварительного решения.</w:t>
      </w:r>
    </w:p>
    <w:bookmarkEnd w:id="146"/>
    <w:bookmarkStart w:name="z156" w:id="147"/>
    <w:p>
      <w:pPr>
        <w:spacing w:after="0"/>
        <w:ind w:left="0"/>
        <w:jc w:val="both"/>
      </w:pPr>
      <w:r>
        <w:rPr>
          <w:rFonts w:ascii="Times New Roman"/>
          <w:b w:val="false"/>
          <w:i w:val="false"/>
          <w:color w:val="000000"/>
          <w:sz w:val="28"/>
        </w:rPr>
        <w:t>
      41. Допускается отличие сведений, указываемых в графе 14 нового предварительного решения, от сведений, указанных в графе 14 предварительного решения, в которое вносятся изменения (дополнения).</w:t>
      </w:r>
    </w:p>
    <w:bookmarkEnd w:id="147"/>
    <w:bookmarkStart w:name="z157" w:id="148"/>
    <w:p>
      <w:pPr>
        <w:spacing w:after="0"/>
        <w:ind w:left="0"/>
        <w:jc w:val="both"/>
      </w:pPr>
      <w:r>
        <w:rPr>
          <w:rFonts w:ascii="Times New Roman"/>
          <w:b w:val="false"/>
          <w:i w:val="false"/>
          <w:color w:val="000000"/>
          <w:sz w:val="28"/>
        </w:rPr>
        <w:t>
      42. Новое предварительное решение вступает в силу со дня принятия предварительного решения, в которое вносятся изменения (дополнения).</w:t>
      </w:r>
    </w:p>
    <w:bookmarkEnd w:id="148"/>
    <w:bookmarkStart w:name="z158" w:id="149"/>
    <w:p>
      <w:pPr>
        <w:spacing w:after="0"/>
        <w:ind w:left="0"/>
        <w:jc w:val="both"/>
      </w:pPr>
      <w:r>
        <w:rPr>
          <w:rFonts w:ascii="Times New Roman"/>
          <w:b w:val="false"/>
          <w:i w:val="false"/>
          <w:color w:val="000000"/>
          <w:sz w:val="28"/>
        </w:rPr>
        <w:t>
      43. Таможенный орган не позднее 1 рабочего дня, следующего за днем принятия нового предварительного решения, направляет заявителю уведомление о внесении изменений (дополнений) в предварительное решение с указанием причин внесения таких изменений (дополнений) и с приложением нового предварительного решения. Такое уведомление направляется в электронной или письменной форме.</w:t>
      </w:r>
    </w:p>
    <w:bookmarkEnd w:id="149"/>
    <w:bookmarkStart w:name="z159" w:id="150"/>
    <w:p>
      <w:pPr>
        <w:spacing w:after="0"/>
        <w:ind w:left="0"/>
        <w:jc w:val="both"/>
      </w:pPr>
      <w:r>
        <w:rPr>
          <w:rFonts w:ascii="Times New Roman"/>
          <w:b w:val="false"/>
          <w:i w:val="false"/>
          <w:color w:val="000000"/>
          <w:sz w:val="28"/>
        </w:rPr>
        <w:t xml:space="preserve">
      Уведомление о внесении изменений (дополнений) в предварительное решение в письменной форме направляется заказным почтовым отправлением с уведомлением о вручении или передается иным способом, позволяющим подтвердить факт его получения заявителем. При этом электронный вид такого уведомления одновременно направляется на указанный в заявлении адрес электронной почты заявителя (при наличии). </w:t>
      </w:r>
    </w:p>
    <w:bookmarkEnd w:id="1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