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f774" w14:textId="5e8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формирования и ведения единого реестра сортов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февраля 2018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2 статьи 4 Соглашения об обращении семян сельскохозяйственных растений в рамках Евразийского экономического союза от 7 ноября 2017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единого реестра сортов сельскохозяйственных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об обращении семян сельскохозяйственных растений в рамках Евразийского экономического союза от 7 ноября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г. № 26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и ведения единого реестра сортов сельскохозяйственных растений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статьей 4 Соглашения об обращении семян сельскохозяйственных растений в рамках Евразийского экономического союза от 7 ноября 2017 года (далее – Соглашение) и определяет процедуру формирования и ведения Евразийской экономической комиссией единого реестра сортов сельскохозяйственных растений (далее соответственно – Комиссия, единый реестр).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сорта" – физическое или юридическое лицо, подавшее заявку для включения сведений о сорте в национальный реестр;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"зона допуска" – часть территории государства – члена Евразийского экономического союза, на которой сорт допущен (разрешен, рекомендован) к использованию и которая указана в национальном реестре;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"оригинатор сорта" – физическое или юридическое лицо государства – члена Евразийского экономического союза, которое создало, вывело, выявило сорт и (или) обеспечивает его сохранение и данные о котором внесены в национальный реестр;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"световая зона" – часть территории государства – члена Евразийского экономического союза, характеризующаяся определенной величиной притока естественной фотосинтетически активной радиации и указанная в национальном реестре;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орган исполнительной власти или организация государства – члена Евразийского экономического союза, наделенные полномочиями по формированию и ведению национального реестра.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Соглашением.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реестр формируется и ведется Комиссией на русском языке на основании включенных в национальные реестры сведений о сортах сельскохозяйственных растений, представляемых уполномоченными органами в Комиссию в электронном виде с использованием интегрированной информационной системы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Уполномоченные органы представляют для включения в единый реестр следующие сведения (на русском языке):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род и вид сельскохозяйственного растения (указывается также на латинском языке);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наименование сорта;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регистрационный номер сорта, указанный в национальном реестре;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сведения о сорте, являющемся объектом правовой охраны в соответствии с законодательством государства – члена Евразийского экономического союза (при наличии в национальном реестре) (проставляется надстрочный знак "Р" – прописная латинская буква Р);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год включения сорта в национальный реестр;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зона допуска или световая зона;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об оригинаторе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 заявителе сорта (при наличии в национальном реестре): полное наименование, адрес юридического лица или фамилия, имя, отчество (при наличии), место жительства физического лица;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сведения о признаках и свойствах сорта;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описание хозяйственных и биологических свойств сорта (при наличии).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Передача уполномоченными органами сведений, указанных в пункте 4 настоящего Порядка, в Комиссию осуществляется автоматически при их внесении в национальные реестры, в том числе при актуализации этих сведений.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Сведения, содержащиеся в едином реестре, публикуются на информационном портале Евразийского экономического союза.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сорте, имеющем одно и то же наименование, относящемся к одному и тому же роду и виду сельскохозяйственного растения, поступившие из национальных реестров 2 и более государств – членов Евразийского экономического союза, публикуются на информационном портале Евразийского экономического союза в виде одной записи с одним наименованием сорта, в которой указываются поступившие от каждого из государств – членов Евразийского экономического союза сведения, предусмотренные подпунктами "в" – "к" пункта 4 настоящего Порядка.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