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6707" w14:textId="7b46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рассольных сыров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февраля 2018 года № 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Рассольные сыры, изготовленные из молока и (или) продуктов, полученных из молока, без замещения его натуральных компонентов другими веществами, по технологиям производства, не предусматривающим созревания, результатом которых является получение сыров со сформированными физическими, химическими и органолептическими показателями, свойственными конкретным наименованиям молодых (свежих) рассольных сыров, в соответствии с Основными правилами интерпретации Товарной номенклатуры внешнеэкономической деятельности 1 и 6 классифицируются в субпозиции 0406 10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Рассольные сыры, изготовленные из молока и (или) продуктов, полученных из молока, без замещения его натуральных компонентов другими веществами, по технологиям производства, предусматривающим созревание, результатом которых является получение сыров со сформированными физическими, химическими и органолептическими показателями, свойственными конкретным наименованиям зрелых рассольных сыров, в соответствии с Основными правилами интерпретации Товарной номенклатуры внешнеэкономической деятельности 1 и 6 классифицируются в субпозиции 0406 90 единой Товарной номенклатуры внешнеэкономической деятельности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