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8da" w14:textId="ccb9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марта 2018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2018 г. № 39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Комиссии Таможенного союза, признанных утратившими силу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8 "О проектах международных договоров направления "Нетарифное регулирование".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4 февраля 2009 г. № 10 "О ходе работы по подготовке проекта Единого таможенного тарифа".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2009 г. № 16 "О ходе формирования Единого таможенного тарифа".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24 "О Едином таможенном тарифе".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марта 2009 г. № 27 "О работе экспертной группы "Нетарифное регулирование".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33 "О ходе работы над проектом Единого таможенного тарифа".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апреля 2009 г. № 37 "О мероприятиях по созданию единой системы нетарифного регулирования в таможенном союзе".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 г. № 44 "О Едином таможенном тарифе".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12 августа 2009 г. № 68 "О ходе выполнения Дополнительных мероприятий по созданию единой системы нетарифного регулирования в таможенном союзе, утвержденных Решением Комиссии таможенного союза от 22.04.2009 г. № 37".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21 октября 2009 г. № 102 "О проекте решения Межгоссовета ЕврАзЭС (высшего органа таможенного союза) на уровне глав государств о едином таможенно-тарифном регулировании в таможенном союзе Республики Беларусь, Республики Казахстан и Российской Федерации".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123 "Об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132 "О едином нетарифном регулировании таможенного союза Республики Беларусь, Республики Казахстан и Российской Федерации".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11 декабря 2009 г. № 152 "О форме обращения в Комиссию таможенного союза об изменении ставки ввозной таможенной пошлины".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156 "О корректировке ставок ввозных таможенных пошлин Единого таможенного тарифа таможенного союза".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161 "Информация руководителей экспертных групп по направлениям "Информационные технологии в таможенном союзе", "Нетарифное регулирование" и "Таможенное администрирование и статистика" по вопросу о создании информационных ресурсов по выданным лицензиям и разрешительным документам и организации доступа к ним таможенных органов государств – членов таможенного союза".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181 "О создании экспертной группы "По вопросам экспортного контроля".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220 "Об утверждении состава экспертной группы "По вопросам экспортного контроля" и ее Положения".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224 "О создании экспертной группы "По вопросам применения запретов и ограничений неэкономического характера во взаимной торговле государств-участников таможенного союза".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269 "Об экспортном контроле государств-членов таможенного союза".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285 "О проекте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333 "О применении мер нетарифного регулирования в рамках единой таможенной территории".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356 "Об экспортном контроле государств – членов Таможенного союза".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404 "О шифровальных (криптографических) средствах".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Комиссии Таможенного союза от 18 ноября 2010 г. № 459 "О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472 "О решениях Комиссии Таможенного союза, касающихся временных мер нетарифного регулирования, вводимых государствами-членами Таможенного союза в одностороннем порядке".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505 "О Перечне товаров, в отношении которых с 1 января 2011 года устанавливаются тарифные квоты, а также объемы тарифных квот для ввоза этих товаров на территории государств-членов Таможенного союза".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