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3ef0" w14:textId="3d33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Российской Федерацией обязательств в отношении предоставления промышленных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марта 2018 года № 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промышленности и агропромышленному комплексу Евразийской экономической комиссии Сидорского С.С. о результатах мониторинга выполнения государствами – членами Евразийского экономического союза обязательств в отношении предоставления промышленных субсидий,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Уведомить Российскую Федерацию о необходимости исполнения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единых правилах предоставления промышленных субсидий (приложение № 28 к Договору о Евразийском экономическом союзе от 29 мая 2014 года) в части соблюдения запрета на предоставление запрещенных субсидий и приведения в соответствие с ним подпункта "г" пункта 3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утвержденных приказом Министерства труда и социальной защиты Российской Федерации от 10 декабря 2012 г. № 580н.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Правительство Российской Федерации в течение 10 календарных дней с даты вступления настоящего Решения в силу проинформировать Евразийскую экономическую комиссию о принятых мерах, направленных на реализацию пункта 1 настоящего Решения.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