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e149" w14:textId="43ae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регистрации предварительной информации о товарах, предполагаемых к ввозу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апреля 2018 года № 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регистрация предварительной информации о товарах, предполагаемых к ввозу на таможенную территорию Евразийского экономического союза (далее – Союз), осуществляется в следующем порядке: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регистрация предварительной информации осуществляется таможенным органом государства – члена Союза (далее – таможенный орган) посредством информационной системы таможенного органа без участия должностных лиц таможенного органа в случае отсутствия оснований для отказа,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(далее – Кодекс);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если предварительная информация содержит номер таможенной декларации, присвоенный информационной системой таможенного органа при предварительном таможенном декларировании, проверка состава сведений, указанных в предварительной информации, осуществляется с учетом сведений, содержащихся в такой декларации;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предварительная информация регистрируется путем присвоения ей регистрационного номера;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дата и время присвоения предварительной информации регистрационного номера, дата и время отказа в регистрации предварительной информации фиксируются информационной системой таможенного органа;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регистрационный номер предварительной информации формируется по следующей схеме: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ХХ/ДДММГГ/000000000,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ХХ – 2-значный буквенный код государства – члена Союза в соответствии с классификатором стран мира,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ДДММГГ – дата регистрации предварительной информации (день, месяц, 2 последние цифры календарного года);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000000000 – 9-значный порядковый номер, формируемый при регистрации (нумерация начинается каждый календарный год с 000000001);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после присвоения предварительной информации, представленной перевозчиком или лицом, действующим по поручению перевозчика, регистрационного номера таможенные органы публикуют сведения о таком номере, а также иные сведения, необходимые для идентификации предварительной информации, на своих официальных сайтах в информационно-телекоммуникационной сети "Интернет". Указанные сведения доступны в течение 30 календарных дней с даты их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при наличии оснований для отказа в регистрации предварительной информации информационной системой таможенного органа формируется отказ в регистрации, и предварительная информация подлежит повторному представлению после устранения нарушений, явившихся основанием для отказа;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лицу, представившему предварительную информацию, направляется сообщение, содержащее регистрационный номер предварительной информации, дату и время его присвоения либо причину, дату и время отказа в регистрации предварительной информации. Срок направления указанного сообщения не должен превышать 15 минут с момента получения информационной системой таможенного органа предварительной информации;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в случае повторного представления предварительной информации ей присваивается новый регистрационный номер. Ранее присвоенный регистрационный номер считается недействительным и исключается из сведений, опубликованных в соответствии с подпунктом "е" настоящего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июля 2019 г.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Коллегии Евразийской экономической комиссии от 31.07.2018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изменениями, внесенными решением Коллегии Евразийской экономической комиссии от 20.10.2020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