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da596" w14:textId="f4da5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стандартов,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"О безопасности аттракционов" (ТР ЕАЭС 038/2016), и перечне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безопасности аттракционов" (ТР ЕАЭС 038/2016) и осуществления оценки соответствия объектов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10 апреля 2018 года № 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 стандартов</w:t>
      </w:r>
      <w:r>
        <w:rPr>
          <w:rFonts w:ascii="Times New Roman"/>
          <w:b w:val="false"/>
          <w:i w:val="false"/>
          <w:color w:val="000000"/>
          <w:sz w:val="28"/>
        </w:rPr>
        <w:t>,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"О безопасности аттракционов" (ТР ЕАЭС 038/2016);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 стандартов</w:t>
      </w:r>
      <w:r>
        <w:rPr>
          <w:rFonts w:ascii="Times New Roman"/>
          <w:b w:val="false"/>
          <w:i w:val="false"/>
          <w:color w:val="000000"/>
          <w:sz w:val="28"/>
        </w:rPr>
        <w:t>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безопасности аттракционов" (ТР ЕАЭС 038/2016) и осуществления оценки соответствия объектов технического регулирования.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Врио Председателя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Минасян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апреля 2018 г. № 53 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стандартов,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"О безопасности аттракционов" (ТР ЕАЭС 038/2016)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2590"/>
        <w:gridCol w:w="8553"/>
        <w:gridCol w:w="454"/>
      </w:tblGrid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"/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Структурный элемент или объект технического регулирования технического регламента Евразийского экономического союза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стандарта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 раздела V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30869-2003 (ЕN 983:1996) "Безопасность оборудования. Требования безопасности к гидравлическим и пневматическим системам и их компонентам. Пневматика"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31177-2003 (ЕN 982:1996) "Безопасность оборудования. Требования безопасности к гидравлическим и пневматическим системам и их компонентам. Гидравлика"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4413-2016 "Гидроприводы. Общие правила и требования безопасности для систем и их компонентов"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4414-2016 "Пневмоприводы. Общие правила и требования безопасности для систем и их компонентов"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V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13857-2012 "Безопасность машин. Безопасные расстояния для предохранения верхних и нижних конечностей от попадания в опасную зону"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14122-1-2009 "Безопасность машин. Средства доступа к машинам стационарные. Часть 1. Выбор стационарных средств доступа между двумя уровнями"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ИСО 14122-1-2004 "Безопасность машин. Средства доступа к механизмам постоянные. Часть 1. Выбор постоянных средств доступа между двумя уровнями"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V и VI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53487-2009 "Безопасность аттракционов. Оборудование надувное игровое. Требования безопасности. Методы испытаний"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56426-2015 "Оборудование надувное игровое. Общие технические требования"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56984-2016 "Безопасность аттракционов. Аэролифты. Оболочка. Требования безопасности. Методы испытаний"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V – VIII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13814-2008 "Оборудование для развлечений, устанавливаемое в парках. Требования безопасности"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V, VI и VIII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53130.1-2014 "Безопасность аттракционов. Часть 1. Дополнительные требования безопасности к железной дороге"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53130.2-2014 "Безопасность аттракционов. Часть 2. Дополнительные требования безопасности к автодромам"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52170-2003 "Безопасность аттракционов механизированных. Основные положения по проектированию стальных конструкций"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53488-2009 "Безопасность аттракционов. Требования к обоснованию безопасности механизированных аттракционов. Основные положения"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"/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V и VIII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МЭК 60204-1-2007 "Безопасность машин. Электрооборудование машин и механизмов. Часть 1. Общие требования"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МЭК 60204-1-2002 "Безопасность машин. Электрооборудование машин и механизмов. Часть 1. Общие требования"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56985-2016 "Безопасность аттракционов. Картинговые горки. Общие требования безопасности"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4"/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VI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ЕN 287-1-2002 "Квалификация сварщиков. Сварка плавлением сталей"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287-1-2009 "Квалификация сварщиков. Сварка плавлением. Часть 1. Стали"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3834-2-2007 "Требования к качеству выполнения сварки плавлением металлических материалов. Часть 2. Всесторонние требования к качеству"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3834-2-2010 "Требования к качеству сварки плавлением металлических материалов. Часть 2. Всесторонние требования к качеству"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3834-2-2015 "Требования к качеству выполнения сварки плавлением металлических материалов. Часть 2. Всесторонние требования к качеству"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3834-3-2007 "Требования к качеству выполнения сварки плавлением металлических материалов. Часть 3. Стандартные требования к качеству"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3834-3-2010 "Требования к качеству сварки плавлением металлических материалов. Часть 3. Стандартные требования к качеству"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3834-3-2015 "Требования к качеству выполнения сварки плавлением металлических материалов. Часть 3. Стандартные требования к качеству"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5817-2009 "Сварка. Сварные соединения из стали, никеля, титана и их сплавов, полученные сваркой плавлением (исключая лучевые способы сварки). Уровни качества"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5817-2009 "Сварка. Соединения стали, никеля, титана и их сплавов, выполненные сваркой плавлением (кроме лучевой сварки). Уровни качества шва в зависимости от дефектов"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15609-1-2009 "Технологическая инструкция и квалификация технологических процессов сварки металлических материалов. Инструкция на технологический процесс сварки. Часть 1. Дуговая сварка"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15614-1-2009 "Технологическая инструкция и квалификация технологических процессов сварки металлических материалов. Испытание технологического процесса сварки. Часть 1. Дуговая и газовая сварка сталей и дуговая сварка никеля и никелевых сплавов"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1090-1-2012 "Возведение стальных и алюминиевых конструкций. Часть 1. Требования и методы контроля элементов конструкций"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CTБ EN 1090-2-2013 "Возведение стальных и алюминиевых конструкций. Часть 2. Технические требования к стальным конструкциям"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13411-3-2015 "Концевая заделка стальных канатов. Безопасность. Часть 3. Зажимы стопорные и запрессовка"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3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13411-4-2015 "Концевая заделка стальных канатов. Безопасность. Часть 4. Заливка металлом или пластмассами"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56988-2016 "Оборудование надувное. Изделия швейные технические. Оболочки. Требования к производству"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1"/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VI – VIII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33807-2016 "Безопасность аттракционов. Общие требования"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2"/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14960-2011" Оборудование игровое надувное. Требования безопасности и методы испытаний"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3"/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VII и VIII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12385-1-2015 "Канаты проволочные, стальные. Безопасность. Часть 1. Общие требования"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12385-3-2015 "Канаты проволочные, стальные. Безопасность. Часть 3. Информация по использованию и уходу"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5"/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VIII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51885-2002 (ИСО 7001:1990) "Знаки информационные для общественных мест"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ИСО 7001-2015 "Графические символы. Информационные символы в общественных местах" 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4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55515-2013 "Оборудование надувное игровое. Требования безопасности при эксплуатации"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4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P 56065-2014 "Безопасность аттракционов. Оценка технического состояния. Продление срока службы"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4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56987-2016 "Безопасность устройств для развлечений. Горки зимние. Требования безопасности при эксплуатации"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0"/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52603-2011 "Аттракционы водные. Безопасность конструкции. Общие требования"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ГОСТ Р 52603-2009 "Аквапарки. Водные горки высотой 2 м и выше. Безопасность конструкции и методы испытаний. Общие требования" 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52604-2012 "Аттракционы водные. Безопасность при эксплуатации. Общие требования"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52604-2009 "Аквапарки. Водные горки высотой 2 м и выше. Безопасность при эксплуатации. Общие требования"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апреля 2018 г. № 53 </w:t>
            </w:r>
          </w:p>
        </w:tc>
      </w:tr>
    </w:tbl>
    <w:bookmarkStart w:name="z6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</w:t>
      </w:r>
      <w:r>
        <w:br/>
      </w:r>
      <w:r>
        <w:rPr>
          <w:rFonts w:ascii="Times New Roman"/>
          <w:b/>
          <w:i w:val="false"/>
          <w:color w:val="000000"/>
        </w:rPr>
        <w:t xml:space="preserve">"О безопасности аттракционов" (ТР ЕАЭС 038/2016) и осуществления оценки соответствия объектов технического регулирования 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2479"/>
        <w:gridCol w:w="8368"/>
        <w:gridCol w:w="570"/>
      </w:tblGrid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5"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Структурный элемент или объект технического регулирования технического регламента Евразийского экономического союза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стандарта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V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23337-2014 "Шум. Методы измерения шума на селитебной территории и в помещениях жилых и общественных зданий"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23941-2002 "Шум машин. Методы определения шумовых характеристик. Общие требования"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32995-2014 "Материалы текстильные. Методика измерения напряженности электростатического поля (разделы 4 – 6)"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60825-1-2013 "Безопасность лазерной аппаратуры. Часть 1. Классификация оборудования, требования и руководство для пользователей"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1"/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VI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3242-79 "Соединения сварные. Методы контроля качества"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53487-2009 "Безопасность аттракционов. Оборудование надувное игровое. Требования безопасности. Методы испытаний"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56984-2016 "Безопасность аттракционов. Аэролифты. Оболочка. Требования безопасности. Методы испытаний"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4"/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VI и VIII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17637-2014 "Контроль неразрушающий. Визуальный контроль соединений, выполненных сваркой плавлением"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17637-2013 "Контроль неразрушающий сварных соединений. Визуальный контроль сварных соединений, выполненных сваркой плавлением"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14127-2015 "Контроль неразрушающий. Ультразвуковая толщинометрия"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3834-3-2007 "Требования к качеству выполнения сварки плавлением металлических материалов. Часть 3. Стандартные требования к качеству"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3834-3-2010 "Требования к качеству сварки плавлением металлических материалов. Часть 3. Стандартные требования к качеству"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3834-3-2015 "Требования к качеству выполнения сварки плавлением металлических материалов. Часть 3. Стандартные требования к качеству"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55724-2013 "Контроль неразрушающий. Соединения сварные. Методы ультразвуковые"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9934-1 "Контроль неразрушающий. Магнитопорошковый метод. Часть 1. Основные требования"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56066-2014 "Безопасность аттракционов. Методы измерения ускорений, действующих на пассажиров аттракционов"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73"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52169-2012 "Оборудование и покрытия детских игровых площадок. Безопасность конструкций и методы испытаний. Общие требования. Приложение Г"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74"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 и 4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22648-77 "Пластмассы. Методы определения гигиенических показателей"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