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56b" w14:textId="d83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мая 2018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1 предусмотрено изменение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01.04.2025); от 30.05.2023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2 "О структуре и формате декларации на товары и транзитной декларации",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3 "О структуре и формате корректировки декларации на товары" и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4 "О структуре и формате декларации таможенной стоимости" слова "с 1 июля 2018 г." заменить словами "с 1 февраля 2019 г.".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