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e830" w14:textId="dc2e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Критериях разграничения элементов медицинского изделия, являющихся составными частями медицинского изделия, в целях его регистрации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июля 2018 года № 116. Утратило силу решением Коллегии Евразийской экономической комиссии от 23 мая 2023 года №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решением Коллегии Евразийской экономической комиссии от 23.05.2023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и экспертизы безопасности, качества и эффективности медицинских изделий, утвержденных Решением Совета Евразийской экономической комиссии от 12 февраля 2016 г. № 46,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актов Евразийской экономической комиссии по вопросам регулирования общих рынков лекарственных средств и медицинских изделий в рамках Евразийского экономического союза на 2017 – 2019 годы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распоряжению Совета Евразийской экономической комиссии от 17 мая 2017 г. № 15)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Критерии разграничения элементов медицинского изделия, являющихся составными частями медицинского изделия, в целях его регистрации.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2018 г. №116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</w:t>
      </w:r>
      <w:r>
        <w:br/>
      </w:r>
      <w:r>
        <w:rPr>
          <w:rFonts w:ascii="Times New Roman"/>
          <w:b/>
          <w:i w:val="false"/>
          <w:color w:val="000000"/>
        </w:rPr>
        <w:t xml:space="preserve">разграничения элементов медицинского изделия, являющихся составными частями медицинского изделия, в целях его регистрации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документ устанавливает критерии разграничения элементов медицинского изделия, являющихся составными частями медицинского изделия, в целях его регистрации.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применения настоящего документа используются понятия, которые означают следующее: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"запасная часть медицинского изделия" – часть медицинского изделия, предназначенная для замены находившейся в эксплуатации такой же части в целях поддержания или восстановления исправности или работоспособности медицинского изделия;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"основной блок (часть) медицинского изделия" – изделие, кроме расходных материалов к медицинскому изделию, выпускаемое в обращение от имени производителя медицинского изделия, механически не связанное с другими основными блоками (частями) медицинского изделия при поставке медицинского изделия и обеспечивающее функционирование медицинского изделия в соответствии с назначением. К основным блокам (частям) медицинского изделия относится специальное программное обеспечение, являющееся медицинским изделием, а также могут относиться другие медицинские изделия, зарегистрированные в установленном порядке и допущенные к обращению в рамках Евразийского экономического союза, предназначенные в соответствии с документацией производителя регистрируемого медицинского изделия для обеспечения его функционирования в соответствии с назначением;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"составная часть медицинского изделия" – основной блок (часть) медицинского изделия, принадлежность, комплектующее к медицинскому изделию и расходный материал к медицинскому изделию.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используются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№ 46.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Отнесение элемента медицинского изделия к составной части медицинского изделия в целях его регистрации осуществляется на основании следующих критериев: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если элемент является изделием или материалом, расходуемыми при использовании медицинского изделия, обеспечивающими проведение манипуляций в соответствии с функциональным назначением медицинского изделия, то такой элемент относится к расходным материалам к медицинскому изделию. При этом в качестве расходного материала к медицинскому изделию допускается использование другого медицинского изделия, в том числе зарегистрированного в установленном порядке и допущенного к обращению в рамках Евразийского экономического союза;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если элемент не является изделием или материалом, расходуемыми при использовании медицинского изделия, обеспечивающими проведение манипуляций в соответствии с функциональным назначением медицинского изделия, и выпускается в обращение в рамках Евразийского экономического союза от имени производителя медицинского изделия, при этом: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является запасной частью медицинского изделия, то такой элемент относится к основным блокам (частям) медицинского изделия;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запасной частью медицинского изделия, то такой элемент является комплектующим к медицинскому изделию;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если элемент не является изделием или материалом, расходуемыми при использовании медицинского изделия, обеспечивающими проведение манипуляций в соответствии с функциональным назначением медицинского изделия, и выпускается в обращение в рамках Евразийского экономического союза не от имени производителя медицинского изделия, а от имени производителя элемента, при этом: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медицинским изделием, в том числе зарегистрированным в установленном порядке, допущенным к обращению в рамках Евразийского экономического союза и предназначенным в соответствии с документацией производителя регистрируемого медицинского изделия для обеспечения его функционирования в соответствии с назначением, то такой элемент относится к основным блокам (частям) медицинского изделия;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является медицинским изделием и специально предназначен его производителем для совместного применения с медицинским изделием, то такой элемент относится к принадлежностям медицинского изделия;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является медицинским изделием и специально не предназначен его производителем для совместного применения с медицинским изделием, то такой элемент относится к комплектующим к медицинскому изделию.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 отнесении элемента медицинского изделия к составной части медицинского изделия применяется типовой алгоритм в соответствии со схемой согласно приложению. Отклонения от данного алгоритма при идентификации составных частей медицинского изделия должны обосновываться заявителем в представляемом регистрационном досье и подтверждаться при экспертизе в рамках процедуры регистрации медицинского изделия и внесения изменений в регистрационное досье.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Если в качестве расходного материала к медицинскому изделию или основного блока (части) медицинского изделия используется другое медицинское изделие, то оно может быть зарегистрировано отдельно или в комплекте в установленном порядке и допущено к обращению в рамках Евразийского экономического союза.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Критериям разграничения элементов медицинского изделия,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являющихся составными частями медицинского изделия,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его регистрации 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</w:t>
      </w:r>
      <w:r>
        <w:br/>
      </w:r>
      <w:r>
        <w:rPr>
          <w:rFonts w:ascii="Times New Roman"/>
          <w:b/>
          <w:i w:val="false"/>
          <w:color w:val="000000"/>
        </w:rPr>
        <w:t xml:space="preserve">типового алгоритма, применяемого при отнесении элемента медицинского изделия к составной части медицинского изделия  </w:t>
      </w:r>
    </w:p>
    <w:bookmarkEnd w:id="21"/>
    <w:bookmarkStart w:name="z29" w:id="22"/>
    <w:p>
      <w:pPr>
        <w:spacing w:after="0"/>
        <w:ind w:left="0"/>
        <w:jc w:val="left"/>
      </w:pP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