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5d12" w14:textId="0235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июля 2018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доработки информационных систем таможенных органов государств – членов Евразийского экономического союза в части организации предварительного информирования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10 апреля 2018 г. № 51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10 апреля 2018 г. № 52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 1 июля 2019 г.".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апреля 2018 г. № 56,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апреля 2018 г. № 57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апреля 2018 г. № 62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вступает в силу с 1 июля 2019 г.".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