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12ce" w14:textId="cfc1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справочнике видов изменений, вносимых в регистрационное досье медицинского изделия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августа 2018 года № 134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указанному Договору)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справочник видов изменений, вносимых в регистрационное досье медицинского изделия (далее – справочник).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Включить справочник в состав ресурсов единой системы нормативно-справочной информации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Установить, что: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применяется с даты вступления настоящего Решения в силу;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кодовых обозначений справочника является обязательным при реализации общих процессов в рамках Евразийского экономического союза в сфере обращения медицинских изделий.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вступает в силу по истечении 30 календарных дней с даты его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августа 2018 г. № 134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  <w:r>
        <w:br/>
      </w:r>
      <w:r>
        <w:rPr>
          <w:rFonts w:ascii="Times New Roman"/>
          <w:b/>
          <w:i w:val="false"/>
          <w:color w:val="000000"/>
        </w:rPr>
        <w:t xml:space="preserve">видов изменений, вносимых в регистрационное досье медицинского изделия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Детализированные сведения из справочника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3"/>
        <w:gridCol w:w="10167"/>
      </w:tblGrid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bookmarkEnd w:id="9"/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изменения, вносимого в регистрационное досье медицинского изделия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0"/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наименования медицинского изделия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"/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состава принадлежностей, и (или) комплектующих, и (или) расходных материалов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"/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сведений о показаниях к применению, области применения, противопоказаниях, побочных эффектах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3"/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сведений о производителе медицинского изделия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4"/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сведений, содержащихся в технической и (или) эксплуатационной документации на медицинское изделие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5"/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сведений о заявителе, включая сведения о реорганизации юридического лица, об изменении его наименования или фамилии, имени и адреса места жительства индивидуального предпринимателя</w:t>
            </w:r>
          </w:p>
        </w:tc>
      </w:tr>
      <w:tr>
        <w:trPr>
          <w:trHeight w:val="30" w:hRule="atLeast"/>
        </w:trPr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6"/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Паспорт справочника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2029"/>
        <w:gridCol w:w="9529"/>
      </w:tblGrid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"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видов изменений, вносимых в регистрационное досье медицинского изделия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"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СВИРДМИ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"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017-2018 (ред. 1)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"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 от 21 августа 2018 г. № 134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"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вступления в силу Решения Коллегии 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2018 г. № 134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"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"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"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KZ, 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"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представления сведений о видах изменений, вносимых в регистрационное досье медицинского изделия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"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при формировании представляемых участниками обращения медицинских изделий в государственные органы государств – членов Евразийского экономического союза документов, в том числе в электронном виде, а также для обеспечения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регистрационное досье, медицинское изделие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"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Сфера, в которой реализуются полномочия органов Евразийского экономического союза 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"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при разработке справочника международные (межгосударственные, региональные) справочники и (или) стандарты не применялись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"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справочник не имеет аналогов в государствах – членах Евразийского экономического союза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6"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порядковый метод систематизации 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7"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процедура ведения. Добавление, изменение или исключение значений справочника выполняется оператором в соответствии с актом Евразийской экономической комиссии. В случае исключения значения запись справочника отмечается как недействующая с даты исключения с указанием сведений об акте Евразийской экономической комиссии, регламентирующем окончание действия записи справочника. Коды справочника являются уникальными, повторное использование кодов справочника, в 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8"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структуре справочника (состав полей справочника, области их значений и правила формирования) приведена в разделе III настоящего справочника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9"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справочника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0"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1"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2"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в разделе I настоящего справочника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3"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Описание структуры справочника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раздел устанавливает требования к структуре справочника, в том числе определяет реквизитный состав и структуру справочника, области значений реквизитов и правила их формирования.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справочника приведены в таблице, в которой формируются следующие поля (графы):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элемента;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элемента и определяющий правила его формирования (заполнения), или словесное описание возможных значений элемента;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реквизитов (обязательность (опциональность) и количество возможных повторений реквизита).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указания множественности реквизитов передаваемых данных используются следующие обозначения: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1 – реквизит обязателен, повторения не допускаются;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 реквизит обязателен, должен повторяться не менее n раз и не более m раз (n &gt; 1, m &gt; n);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0..m – реквизит опционален, может повторяться не более m раз (m &gt; 1).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"/>
        <w:gridCol w:w="95"/>
        <w:gridCol w:w="226"/>
        <w:gridCol w:w="2466"/>
        <w:gridCol w:w="6851"/>
        <w:gridCol w:w="1648"/>
        <w:gridCol w:w="9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реквизита </w:t>
            </w:r>
          </w:p>
          <w:bookmarkEnd w:id="60"/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значения реквизита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Сведения о виде изменения, вносимого в регистрационное досье медицинского изделия</w:t>
            </w:r>
          </w:p>
          <w:bookmarkEnd w:id="61"/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1.1. Код вида изменения, вносимого в регистрационное досье медицинского изделия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серийно-порядкового метода кодирования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1.2. Наименование вида изменения, вносимого в регистрационное досье медицинского изделия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1.3. Сведения о записи справочника (классификатора)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1.3.1. Дата начала действия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 ИСО 8601–2001 в формате YYYY-MM-DD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1.3.2. Сведения об акте, регламентирующем начало действия записи справочника (классификатора)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*.1. Вид акта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нормализованная 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со справочником видов нормативных правовых актов международного права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*.2. Номер акта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 акта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1.3.3. Дата окончания действия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1.3.4. Сведения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*.1. Вид акта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со справочником видов нормативных правовых актов международного права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*.2. Номер акта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Мин. длина: 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 акта</w:t>
            </w:r>
          </w:p>
        </w:tc>
        <w:tc>
          <w:tcPr>
            <w:tcW w:w="6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