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7c987" w14:textId="1e7c9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реализации общего процесса "Использование баз данных документов, оформляемых уполномоченными органами государств – членов Евразийского экономического союза, при регулировании внешней и взаимной торговли, в том числе представляемых при совершении таможенных операций для целей подтверждения соблюдения запретов и ограничений"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21 августа 2018 года № 136.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19 декабря 2016 г. № 169,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реализации общего процесса "Использование баз данных документов, оформляемых уполномоченными органами государств – членов Евразийского экономического союза, при регулировании внешней и взаимной торговли, в том числе представляемых при совершении таможенных операций для целей подтверждения соблюдения запретов и ограничений".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 календарных дней с даты его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августа 2018 г. № 136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реализации общего процесса "Использование баз данных документов, оформляемых уполномоченными органами государств – членов Евразийского экономического союза, при регулировании внешней и взаимной торговли, в том числе представляемых при совершении таможенных операций для целей подтверждения соблюдения запретов и ограничений" 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Настоящие Правила определяют требования к реализации общего процесса "Использование баз данных документов, оформляемых уполномоченными органами государств – членов Евразийского экономического союза, при регулировании внешней и взаимной торговли, в том числе представляемых при совершении таможенных операций для целей подтверждения соблюдения запретов и ограничений" (далее – общий процесс), а также цели реализации и задачи общего процесса, функции, осуществляемые при реализации общего процесса его участниками, используемые и формируемые информационные ресурсы, особенности информационного взаимодействия и перечень мероприятий, направленных на его реализацию.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Реализация общего процесса предусмотрена пунктом 1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общих процессов в рамках Евразийского экономического союза, утвержденного Решением Коллегии Евразийской экономической комиссии от 14 апреля 2015 г. № 29 (далее – перечень общих процессов).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общего процесса реализуется информационное взаимодействие в сферах, указанных в перечне общих процессов.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являются основанием для выполнения технологического проектирования и планирования работ по организационно-техническому обеспечению реализации общего процесса.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Для целей настоящих Правил используются понятия, которые означают следующее: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"документы" – документы, оформляемые уполномоченными органами (организациями) государств – членов Евразийского экономического союза при регулировании внешней и взаимной торговли, в том числе представляемые при совершении таможенных операций для целей подтверждения соблюдения запретов и ограничений;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"заинтересованный орган" – государственный орган (организация) государства – члена Евразийского экономического союза, определенный в соответствии с правом Евразийского экономического союза как орган, которым при осуществлении информационного взаимодействия в рамках общего процесса могут быть получены электронные документы, и (или) сведения о документах, и (или) сведения из документов;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"национальный информационный ресурс" – информационный ресурс, содержащий электронные документы, и (или) сведения о документах, и (или) сведения из документов, и размещенный в национальном сегменте интегрированной информационной системы Евразийского экономического союза либо в рамках информационной системы уполномоченного органа государства – члена Евразийского экономического союза;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"общий информационный ресурс" – информационный ресурс Евразийской экономической комиссии, формируемый на основе информационного взаимодействия государств – членов Евразийского экономического союза и Евразийской экономической комиссии, содержащий электронные документы, и (или) сведения о документах, и (или) сведения из документов, и размещенный в интеграционном сегменте интегрированной информационной системы Евразийского экономического союза;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"общий перечень источников информации" – информационный ресурс Евразийской экономической комиссии, содержащий информацию о национальных информационных ресурсах и общих информационных ресурсах;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"уполномоченный орган" – государственный орган (организация) государства – члена Евразийского экономического союза, обеспечивающий в соответствии с законодательством этого государства формирование и (или) ведение национального информационного ресурса.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понятия, используемые в настоящих Правилах, применяются в значениях, определенных Договором о Евразийском экономическом союзе от 29 мая 2014 года, Таможенным кодексом Евразийского экономического союза и актами органов Евразийского экономического союза (далее – Союз) по вопросам создания и развития интегрированной информационной системы Союза (далее – интегрированная система). 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Цели и задачи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Целями реализации общего процесса являются: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упрощение и повышение эффективности процедур взаимодействия уполномоченных и заинтересованных органов посредством осуществления информационного взаимодействия;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получение при регулировании внешней и взаимной торговли заинтересованными органами одних государств – членов Союза (далее – государства-члены) из национальных информационных ресурсов и (или) общих информационных ресурсов в сроки, определенные технологическими документами общего процесса, электронных документов, и (или) сведений о документах, и (или) сведений из документов, оформляемых уполномоченными органами других государств-членов, в том числе представляемых при совершении таможенных операций для целей подтверждения соблюдения запретов и ограничений.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В рамках реализации общего процесса необходимо решить следующие задачи: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формирование и ведение Евразийской экономической комиссией (далее – Комиссия) общего перечня источников информации;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представление в сроки, определенные технологическими документами общего процесса, по запросам заинтересованных органов одних государств-членов электронных документов, и (или) сведений о документах, и (или) сведений из документов, оформляемых уполномоченными органами других государств-членов, при регулировании внешней и взаимной торговли, в том числе представляемых при совершении таможенных операций для целей подтверждения соблюдения запретов и ограничений, и хранящихся в национальных и общих информационных ресурсах;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обеспечение на основе модели данных Союза разработки и применения унифицированных структур электронных документов (сведений) для представления электронных документов, и (или) сведений о документах, и (или) сведений из документов, утверждаемых Комиссией и включенных в единый реестр структур электронных документов и сведений;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разработка (при необходимости), ведение и применение справочников и классификаторов, входящих в состав единой системы нормативно-справочной информации Союза, и необходимых для классификации и кодирования уполномоченных органов, видов документов и другой информации о документах.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Решение указанных в пункте 5 настоящих Правил задач должно осуществляться поэтапно с учетом изменения перечня видов документов, сведения о которых и (или) сведения из которых в соответствии с правом Союза могут быть получены заинтересованными органами из национальных и (или) общих информационных ресурсов, состава подключаемых информационных ресурсов и участников общего процесса.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В рамках реализации общего процесса на основе информации, формируемой по результатам обработки запросов заинтересованных органов к национальным и (или) общим информационным ресурсам, дополнительно будет обеспечена возможность решения задач, связанных с мониторингом получения в рамках общего процесса заинтересованными органами сведений из национальных и (или) общих информационных ресурсов.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Участники общего процесса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Участниками общего процесса являются: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уполномоченные органы;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заинтересованные органы;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Комиссия.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Уполномоченными органами обеспечиваются формирование и ведение национальных информационных ресурсов.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В рамках реализации общего процесса уполномоченные органы одних государств-членов представляют электронные документы, и (или) сведения о документах, и (или) сведения из документов из национального информационного ресурса либо информацию об их отсутствии в национальном информационном ресурсе в ответ на запрос заинтересованных органов других государств-членов.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В рамках реализации общего процесса заинтересованные органы выполняют следующие функции: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направление в Комиссию запроса и получение актуальных сведений из общего перечня источников информации;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формирование на основе сведений из общего перечня источников информации и направление в уполномоченные органы запроса о представлении электронных документов, и (или) сведений о документах, и (или) сведений из документов из национального информационного ресурса;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формирование на основе сведений из общего перечня источников информации и направление в Комиссию запроса о представлении электронных документов, и (или) сведений о документах, и (или) сведений из документов из общего информационного ресурса;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получение из общего или национального информационного ресурса и обработка электронных документов, и (или) сведений о документах, и (или) сведений из документов либо информации об их отсутствии в общем и (или) национальном информационном ресурсе.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В рамках реализации общего процесса Комиссия выполняет следующие функции: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формирование и ведение общего перечня источников информации в соответствии с разделом VII настоящих Правил;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представление заинтересованным органам сведений из общего перечня источников информации;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представление электронных документов, и (или) сведений о документах, и (или) сведений из документов из общего информационного ресурса или информации об их отсутствии в общем информационном ресурсе в ответ на запрос заинтересованного органа.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Информационное взаимодействие заинтересованных и уполномоченных органов государств-членов, заинтересованных органов и Комиссии при реализации общего процесса осуществляется по функциональной схеме согласно приложению № 1.</w:t>
      </w:r>
    </w:p>
    <w:bookmarkEnd w:id="44"/>
    <w:bookmarkStart w:name="z5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 Информационные ресурсы и сервисы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В целях обеспечения заинтересованных органов информацией о доступных национальных и общих информационных ресурсах Комиссия ведет общий перечень источников информации в соответствии с разделом VII настоящих Правил.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При реализации общего процесса не предусматривается формирование общих информационных ресурсов, содержащих электронные документы, и (или) сведения о документах, и (или) сведения из документов. Предусматривается использование общих информационных ресурсов, содержащих электронные документы и (или) сведения о документах, и (или) сведения из документов, сформированных в рамках других общих процессов, предусмотренных перечнем общих процессов.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В общем процессе могут быть использованы национальные и (или) общие информационные ресурсы, содержащие информацию об одном или нескольких видах документов, при условии обеспечения идентификации документов по их виду с учетом хронологии их изменения (включая изменение статуса документа).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В целях реализации общего процесса уполномоченными органами обеспечиваются реализация и применение следующих электронных сервисов: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получение и обработка запросов о представлении электронных документов, и (или) сведений о документах, и (или) сведений из документов из национального информационного ресурса;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поиск в национальных информационных ресурсах электронных документов, и (или) сведений о документах, и (или) сведений из документов;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формирование и направление заинтересованному органу, направившему запрос, электронных документов, и (или) сведений о документах, и (или) сведений из документов;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формирование и направление заинтересованному органу, направившему запрос, информации об отсутствии в национальном информационном ресурсе электронных документов, и (или) сведений о документах, и (или) сведений из документов.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Для целей реализации общего процесса заинтересованными органами обеспечивается реализация и применение следующих электронных сервисов: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формирование и направление запросов в Комиссию о получении актуальных сведений из общего перечня источников информации;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получение и обработка сведений из общего перечня источников информации;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формирование и направление запросов о представлении электронных документов, и (или) сведений о документах, и (или) сведений из документов из национального и (или) общего информационного ресурса;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получение из национального или общего информационного ресурса и обработка электронных документов, и (или) сведений о документах, и (или) сведений из документов;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получение и обработка информации об отсутствии в национальном или общем информационном ресурсе электронных документов, и (или) сведений о документах, и (или) сведений из документов.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В целях реализации общего процесса Комиссией в рамках интеграционного сегмента интегрированной системы обеспечиваются реализация и применение следующих электронных сервисов: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получение и обработка запросов о получении актуальных сведений из общего перечня источников информации;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формирование общего перечня источников информации;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направление актуальных сведений из общего перечня источников информации или информации об их отсутствии в общем перечне источников информации;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получение и обработка запросов о представлении электронных документов, и (или) сведений о документах, и (или) сведений из документов из общих информационных ресурсов;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поиск в общих информационных ресурсах электронных документов, и (или) сведений о документах, и (или) сведений из документов;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формирование и направление заинтересованному органу, направившему запрос, электронных документов, и (или) сведений о документах, и (или) сведений из документов из общих информационных ресурсов;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формирование и направление заинтересованному органу, направившему запрос, информации об отсутствии электронных документов, и (или) сведений о документах, и (или) сведений из документов в общих информационных ресурсах.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В рамках реализации общего процесса Комиссией, заинтересованными органами и уполномоченным органами должно обеспечиваться повторное использование функций и сервисов, ранее реализованных в рамках других общих процессов, и связанных с представлением сведений из общих и (или) национальных информационных ресурсов, содержащих электронные документы, и (или) сведения о документах, и (или) сведения из документов.</w:t>
      </w:r>
    </w:p>
    <w:bookmarkEnd w:id="68"/>
    <w:bookmarkStart w:name="z7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 Особенности осуществления информационного взаимодействия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Информационное взаимодействие между заинтересованным органом одного государства-члена и уполномоченным органом другого государства-члена, между заинтересованным органом и Комиссией осуществляется с использованием средств интегрированной системы.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Информационное взаимодействие между заинтересованным органом одного государства-члена и уполномоченным органом другого государства-члена, между заинтересованным органом и Комиссией осуществляется в соответствии с требованиями утверждаемых Коллегией Комиссии технологических документов, регламентирующих такое взаимодействие.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При информационном взаимодействии между заинтересованным органом одного государства-члена и уполномоченным органом другого государства-члена, между заинтересованным органом и Комиссией представление электронных документов, и (или) сведений о документах, и (или) сведений из документов осуществляется в сроки, определенные технологическими документами общего процесса.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В рамках информационного взаимодействия представление Комиссией заинтересованным органам электронных документов, и (или) сведений о документах, и (или) сведений из документов сопровождается представлением информации о явившихся источниками таких документов и (или) сведений национальных и (или) общих информационных ресурсах, содержащейся в общем перечне источников информации.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В рамках информационного взаимодействия представление уполномоченными органами одних государств-членов заинтересованным органам других государств-членов электронных документов, и (или) сведений о документах, и (или) сведений из документов сопровождается представлением информации о явившихся источниками таких документов и (или) сведений национальных информационных ресурсах, содержащейся в общем перечне источников информации.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При проектировании и реализации информационного взаимодействия в рамках общего процесса должны учитываться: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возможность изменения перечня видов документов, используемых при информационном взаимодействии, состава подключаемых информационных ресурсов и участников общего процесса;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периодическое изменение структур электронных документов (сведений) и утверждение Комиссией новых версий этих структур.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Заинтересованные органы получают электронные документы, и (или) сведения о документах, и (или) сведения из документов с использованием средств интеграционной платформы интегрированной системы.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Особенности осуществления информационного взаимодействия в рамках реализации общего процесса в части получения таможенными органами государств-членов сведений о выданных сертификатах соответствия и зарегистрированных декларациях о соответствии продукции требованиям технических регламентов Союза (технических регламентов Таможенного союза), выданных сертификатах соответствия и зарегистрированных декларациях о соответствии на продукцию, включенную в единый перечень продукции, подлежащей обязательному подтверждению соответствия с выдачей сертификатов соответствия и деклараций о соответствии по единой форме, определяются согласно приложению № 2.</w:t>
      </w:r>
    </w:p>
    <w:bookmarkEnd w:id="79"/>
    <w:bookmarkStart w:name="z17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. Особенности осуществления информационного взаимодействия в рамках реализации общего процесса в части получения таможенными органами государств-членов сведений о выданных свидетельствах о государственной регистрации продукции, подтверждающих соответствие продукции требованиям технических регламентов Союза (технических регламентов Таможенного союза) или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утвержденным Решением Комиссии Таможенного союза от 28 мая 2010 г. № 299, определяются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Раздел V дополнен пунктом 28</w:t>
      </w:r>
      <w:r>
        <w:rPr>
          <w:rFonts w:ascii="Times New Roman"/>
          <w:b w:val="false"/>
          <w:i w:val="false"/>
          <w:color w:val="ff0000"/>
          <w:vertAlign w:val="superscript"/>
        </w:rPr>
        <w:t>1</w:t>
      </w:r>
      <w:r>
        <w:rPr>
          <w:rFonts w:ascii="Times New Roman"/>
          <w:b w:val="false"/>
          <w:i w:val="false"/>
          <w:color w:val="ff0000"/>
          <w:sz w:val="28"/>
        </w:rPr>
        <w:t xml:space="preserve"> в соответствии с Решением Коллегии Евразийской экономической комиссии от 10.09.2019 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. Особенности осуществления информационного взаимодействия в рамках реализации общего процесса в части получения таможенными органами государств-членов сведений из лицензий на экспорт и (или) импорт отдельных видов товаров определяются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Раздел V дополнен пунктом 28</w:t>
      </w:r>
      <w:r>
        <w:rPr>
          <w:rFonts w:ascii="Times New Roman"/>
          <w:b w:val="false"/>
          <w:i w:val="false"/>
          <w:color w:val="ff0000"/>
          <w:vertAlign w:val="superscript"/>
        </w:rPr>
        <w:t>2</w:t>
      </w:r>
      <w:r>
        <w:rPr>
          <w:rFonts w:ascii="Times New Roman"/>
          <w:b w:val="false"/>
          <w:i w:val="false"/>
          <w:color w:val="ff0000"/>
          <w:sz w:val="28"/>
        </w:rPr>
        <w:t xml:space="preserve">, в соответствии с решением Коллегии Евразийской экономической комиссии от 19.05.2021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 Принципы обеспечения информационной безопасности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Порядок использования электронной цифровой подписи при осуществлении информационного взаимодействия определяется в соответствии с актами органов Союза.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Безопасность передачи сведений в рамках интеграционной платформы интегрированной системы должна обеспечиваться средствами подсистемы информационной безопасности интегрированной системы.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Безопасность передачи сведений в рамках информационного пространства государства-члена должна обеспечиваться в соответствии с законодательством этого государства и техническими требованиями к обеспечению информационной безопасности, действующими на территории этого государства.</w:t>
      </w:r>
    </w:p>
    <w:bookmarkEnd w:id="85"/>
    <w:bookmarkStart w:name="z90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VII. Мероприятия, направленные на реализацию общего процесса 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Для осуществления информационного взаимодействия в рамках общего процесса Комиссия обеспечивает: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определение в праве Союза заинтересованных органов, которые при осуществлении информационного взаимодействия в рамках общего процесса могут получать электронные документы, и (или) сведения о документах, и (или) сведения из документов, которые оформлены и (или) выданы уполномоченными органами других государств-членов, а также состава и порядка получения таких документов и (или) сведений;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установление в праве Союза сроков осуществления информационного взаимодействия;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разработку технологических документов, регламентирующих информационное взаимодействие при реализации общего процесса средствами интегрированной системы, и их утверждение;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разработку на основе модели данных Союза унифицированных структур электронных документов (сведений) для представления электронных документов, и (или) сведений о документах, и (или) сведений из документов и их утверждение;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доработку информационных систем (подсистем) Комиссии в соответствии с требованиями технологических документов, регламентирующих информационное взаимодействие при реализации общего процесса средствами интегрированной системы;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формирование и ведение общего перечня источников информации на основании сведений, представляемых уполномоченными органами и уполномоченными на взаимодействие с Комиссией органами государств-членов.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 Уполномоченными на взаимодействие с Комиссией органами государств-членов обеспечивается представление в полном объеме достоверных и актуальных сведений об уполномоченных в соответствии с законодательством государств-членов на формирование и (или) ведение национального информационного ресурса органах для включения таких сведений в общий перечень источников информации в составе согласно таблице 2 приложения № 3.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 Для формирования Комиссией общего перечня источников информации уполномоченные органы представляют в Комиссию информацию о национальных информационных ресурсах, являющихся источником документов и (или) сведений, в составе согласно таблице 1 приложения № 3. 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сведений, содержащихся в общем перечне источников информации, определяется согласно приложению № 3.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 Уполномоченные органы и заинтересованные органы обеспечивают разработку (доработку) соответствующих информационных систем для обеспечения выполнения требований технологических документов и подключение таких систем к национальным сегментам государств-членов интегрированной системы.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 Планирование, координация выполнения процедуры введения в действие общего процесса, мониторинг и анализ результатов реализации общего процесса осуществляются Комиссией.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реализации общего процесса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"Использование баз данных документов, оформляемых уполномоченными 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 – членов Евразийского экономического союза,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регулировании внешней и взаимной торговли, в том числе представляемых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совершении таможенных операций для целей подтверждения соблюдения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запретов и ограничений" </w:t>
            </w:r>
          </w:p>
        </w:tc>
      </w:tr>
    </w:tbl>
    <w:bookmarkStart w:name="z104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ФУНКЦИОНАЛЬНАЯ СХЕМА </w:t>
      </w:r>
      <w:r>
        <w:br/>
      </w:r>
      <w:r>
        <w:rPr>
          <w:rFonts w:ascii="Times New Roman"/>
          <w:b/>
          <w:i w:val="false"/>
          <w:color w:val="000000"/>
        </w:rPr>
        <w:t xml:space="preserve">информационного взаимодействия при реализации общего процесса "Использование баз данных документов, оформляемых </w:t>
      </w:r>
      <w:r>
        <w:br/>
      </w:r>
      <w:r>
        <w:rPr>
          <w:rFonts w:ascii="Times New Roman"/>
          <w:b/>
          <w:i w:val="false"/>
          <w:color w:val="000000"/>
        </w:rPr>
        <w:t xml:space="preserve">уполномоченными органами государств – членов Евразийского экономического союза, при регулировании внешней и взаимной торговли, в </w:t>
      </w:r>
      <w:r>
        <w:br/>
      </w:r>
      <w:r>
        <w:rPr>
          <w:rFonts w:ascii="Times New Roman"/>
          <w:b/>
          <w:i w:val="false"/>
          <w:color w:val="000000"/>
        </w:rPr>
        <w:t xml:space="preserve">том числе представляемых при совершении таможенных операций для целей подтверждения соблюдения запретов и ограничений" 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0"/>
    <w:p>
      <w:pPr>
        <w:spacing w:after="0"/>
        <w:ind w:left="0"/>
        <w:jc w:val="both"/>
      </w:pPr>
      <w:r>
        <w:drawing>
          <wp:inline distT="0" distB="0" distL="0" distR="0">
            <wp:extent cx="7810500" cy="473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3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реализации общего процесса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"Использование баз данных документов, оформляемых уполномоченными 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 – членов Евразийского экономического союза,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регулировании внешней и взаимной торговли, в том числе представляемых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совершении таможенных операций для целей подтверждения соблюдения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запретов и ограничений" </w:t>
            </w:r>
          </w:p>
        </w:tc>
      </w:tr>
    </w:tbl>
    <w:bookmarkStart w:name="z107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Особенности осуществления информационного взаимодействия в рамках реализации общего процесса "Использование баз данных документов, оформляемых уполномоченными органами государств – членов Евразийского экономического союза, при регулировании внешней и взаимной торговли, в том числе представляемых при совершении таможенных операций для целей подтверждения соблюдения запретов и ограничений" в части получения таможенными органами государств – членов Евразийского экономического союза сведений о выданных сертификатах соответствия и зарегистрированных декларациях о соответствии продукции требованиям технических регламентов Евразийского экономического союза (технических регламентов Таможенного союза), выданных сертификатах соответствия и зарегистрированных декларациях о соответствии на продукцию, включенную в единый перечень продукции, подлежащей обязательному подтверждению соответствия с выдачей сертификатов соответствия и деклараций о соответствии по единой форме 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Настоящий документ определяет особенности осуществления информационного взаимодействия в рамках реализации общего процесса "Использование баз данных документов, оформляемых уполномоченными органами государств – членов Евразийского экономического союза, при регулировании внешней и взаимной торговли, в том числе представляемых при совершении таможенных операций для целей подтверждения соблюдения запретов и ограничений" (далее – общий процесс) в части получения таможенными органами государств – членов Евразийского экономического союза (далее соответственно – государства-члены, Союз) сведений о выданных сертификатах соответствия и зарегистрированных декларациях о соответствии продукции требованиям технических регламентов Союза (технических регламентов Таможенного союза), выданных сертификатах соответствия и зарегистрированных декларациях о соответствии на продукцию, включенную в единый перечень продукции, подлежащей обязательному подтверждению соответствия с выдачей сертификатов соответствия и деклараций о соответствии по единой форме (далее – документы о подтверждении соответствия).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Настоящий документ разработан в соответствии со следующими международными договорами и актами, входящими в право Союза: 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о Евразийском экономическом союзе от 29 мая 2014 года;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о Таможенном кодексе Евразийского экономического союза от 11 апреля 2017 года;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Коллегии Евразийской экономической комиссии от 10 мая 2016 г. № 39 "О технологических документах, регламентирующих информационное взаимодействие при реализации средствами интегрированной информационной системы внешней и взаимной торговли общего процесса "Формирование и ведение единых реестров выданных или принятых документов об оценке соответствия требованиям технических регламентов Евразийского экономического союза (технических регламентов Таможенного союза)" в части, касающейся единого реестра выданных сертификатов соответствия и зарегистрированных деклараций о соответствии".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Коллегии Евразийской экономической комиссии от 19 декабря 2016 г. № 169 "Об утверждении Порядка реализации общих процессов в рамках Евразийского экономического союза";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Коллегии Евразийской экономической комиссии от 5 декабря 2017 г. № 168 "Об утверждении состава сведений о документах о подтверждении соответствия, которые могут быть получены таможенными органами государств – членов Евразийского экономического союза, и порядка получения таких сведений";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Коллегии Евразийской экономической комиссии от 26 сентября 2017 г. № 127 "О Порядке формирования и ведения единого реестра выданных сертификатов соответствия и зарегистрированных деклараций о соответствии".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Для целей настоящего документа используются понятия, которые означают следующее: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"единый реестр" – общий информационный ресурс, содержащий сведения о документах о подтверждении соответствия, формирование и ведение которого осуществляются в электронном виде с использованием средств интегрированной информационной системы Союза в рамках информационного взаимодействия государственных органов государств-членов, уполномоченных на ведение национальных частей единого реестра выданных сертификатов соответствия и зарегистрированных деклараций о соответствии в соответствии с законодательством государств-членов, и Евразийской экономической комиссии;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"национальная часть единого реестра" – информационный ресурс, который содержит сведения о документах о подтверждении соответствия, и формирование и ведение которого осуществляются в электронном виде государственным органом государства-члена, уполномоченным на ведение национальной части единого реестра в соответствии с законодательством этого государства.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При осуществлении информационного взаимодействия в рамках реализации общего процесса в части получения таможенными органами государств-членов сведений о документах о подтверждении соответствия: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сведениями о документах понимаются сведения о документах о подтверждении соответствия;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общим информационным ресурсом понимается единый реестр;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национальным информационным ресурсом понимается национальная часть единого реестра;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уполномоченными органами государств-членов понимаются государственные органы государств-членов, уполномоченные на формирование и ведение национальных частей единого реестра в соответствии с законодательством этих государств: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Республики Армения – Национальный орган по аккредитации Республики Армения; 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Республики Беларусь – научно-производственное республиканское унитарное предприятие "Белорусский государственный институт стандартизации и сертификации" (БелГИСС); 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Республики Казахстан – Комитет технического регулирования и метрологии Министерства по инвестициям и развитию Республики Казахстан; 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Кыргызской Республики – Министерство экономики и финансов Кыргызской Республики; 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Российской Федерации – Федеральная служба по аккредитации;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заинтересованными органами государств-членов понимаются таможенные органы государств-членов: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Республики Армения – Комитет государственных доходов Республики Армения; 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Республики Беларусь – Государственный таможенный комитет Республики Беларусь; 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Республики Казахстан – Комитет государственных доходов Министерства финансов Республики Казахстан; 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Кыргызской Республики – Государственная таможенная служба при Правительстве Кыргызской Республики; 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Российской Федерации – Федеральная таможенная служба.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Коллегии Евразийской экономической комиссии от 10.09.2019 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от 19.05.2021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Состав сведений о документах о подтверждении соответствия, которые могут быть получены таможенными органами государств-членов при осуществлении информационного взаимодействия в рамках общего процесса, и порядок получения таких сведений определены Решением Коллегии Евразийской экономической комиссии от 5 декабря 2017 г. № 168.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реализации общего процесса сведения о документах о подтверждении соответствия предоставляются таможенным органам в соответствии с форматами и структурами электронных документов и сведений, приведенными в Описании форматов и структур электронных документов и сведений, используемых для реализации средствами интегрированной информационной системы внешней и взаимной торговли общего процесса "Формирование и ведение единых реестров выданных или принятых документов об оценке соответствия требованиям технических регламентов Евразийского экономического союза (технических регламентов Таможенного союза)" в части, касающейся единого реестра выданных сертификатов соответствия и зарегистрированных деклараций о соответствии, утвержденном Решением Коллегии Евразийской экономической комиссии от 10 мая 2016 г. № 39.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Таможенный орган одного государства-члена при осуществлении информационного взаимодействия в рамках общего процесса направляет запрос о предоставлении сведений о документах о подтверждении соответствия, необходимых для совершения таможенных операций и осуществления таможенного контроля, в уполномоченный орган другого государства-члена и (или) Евразийскую экономическую комиссию.</w:t>
      </w:r>
    </w:p>
    <w:bookmarkEnd w:id="1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реализации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"Использование баз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оформляемых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экономического союза,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регулировании внешней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взаимной торговли,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представляемых при совершении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операций для целей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 соблюдения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запретов и ограничений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Правила дополнены приложением 2</w:t>
      </w:r>
      <w:r>
        <w:rPr>
          <w:rFonts w:ascii="Times New Roman"/>
          <w:b w:val="false"/>
          <w:i w:val="false"/>
          <w:color w:val="ff0000"/>
          <w:vertAlign w:val="superscript"/>
        </w:rPr>
        <w:t>1</w:t>
      </w:r>
      <w:r>
        <w:rPr>
          <w:rFonts w:ascii="Times New Roman"/>
          <w:b w:val="false"/>
          <w:i w:val="false"/>
          <w:color w:val="ff0000"/>
          <w:sz w:val="28"/>
        </w:rPr>
        <w:t xml:space="preserve"> в соответствии с Решением Коллегии Евразийской экономической комиссии от 10.09.2019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80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Особенности осуществления информационного взаимодействия в рамках реализации общего процесса "Использование баз данных документов, оформляемых уполномоченными органами государств – членов Евразийского экономического союза, при регулировании внешней и взаимной торговли, в том числе представляемых при совершении таможенных операций для целей подтверждения соблюдения запретов и ограничений" в части получения таможенными органами государств – членов Евразийского экономического союза сведений о выданных свидетельствах о государственной регистрации продукции, подтверждающих соответствие продукции требованиям технических регламентов Евразийского экономического союза (технических регламентов Таможенного союза) или Единым санитарно-эпидемиологическим и гигиеническим требованиям к продукции (товарам), подлежащей санитарно-эпидемиологическому надзору (контролю)</w:t>
      </w:r>
    </w:p>
    <w:bookmarkEnd w:id="132"/>
    <w:bookmarkStart w:name="z18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Настоящий документ определяет особенности осуществления информационного взаимодействия в рамках реализации общего процесса "Использование баз данных документов, оформляемых уполномоченными органами государств – членов Евразийского экономического союза, при регулировании внешней и взаимной торговли, в том числе представляемых при совершении таможенных операций для целей подтверждения соблюдения запретов и ограничений" (далее – общий процесс) в части получения таможенными органами государств – членов Евразийского экономического союза (далее соответственно – государства-члены, Союз) сведений о выданных свидетельствах о государственной регистрации продукции, подтверждающих соответствие продукции требованиям технических регламентов Союза (технических регламентов Таможенного союза) или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28 мая 2010 г. № 299 (далее – свидетельства о государственной регистрации продукции).</w:t>
      </w:r>
    </w:p>
    <w:bookmarkEnd w:id="133"/>
    <w:bookmarkStart w:name="z18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Настоящий документ разработан в соответствии со следующими международными договорами и актами, входящими в право Союза: 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Таможенном кодексе Евразийского экономического союза от 11 апреля 2017 года;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коммиссии от 19 декабря 2016 г. № 169 "Об утверждении Порядка реализации общих процессов в рамках Евразийского экономического союза";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28 мая 2010 г. № 299 "О применении санитарных мер в Евразийском экономическом союзе";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30 июня 2017 г. № 80 "О свидетельствах о государственной регистрации продукции";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15 января 2019 г. № 2 "Об утверждении состава сведений о выданных свидетельствах о государственной регистрации продукции, которые могут быть получены таможенными органами государств – членов Евразийского экономического союза, и порядка получения таких сведений".</w:t>
      </w:r>
    </w:p>
    <w:bookmarkStart w:name="z18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Для целей настоящего документа используются понятия, которые означают следующее:</w:t>
      </w:r>
    </w:p>
    <w:bookmarkEnd w:id="135"/>
    <w:bookmarkStart w:name="z19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"единый реестр" – общий информационный ресурс, содержащий сведения о свидетельствах о государственной регистрации продукции, формирование и ведение которого осуществляются в электронном виде с использованием средств интегрированной информационной системы Союза в рамках информационного взаимодействия государственных органов государств-членов, уполномоченных на ведение национальных частей единого реестра выданных свидетельств о государственной регистрации продукции в соответствии с законодательством государств-членов, и Евразийской экономической комиссии;</w:t>
      </w:r>
    </w:p>
    <w:bookmarkEnd w:id="136"/>
    <w:bookmarkStart w:name="z19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"национальная часть единого реестра" – информационный ресурс, который содержит сведения о выданных свидетельствах о государственной регистрации продукции, формирование и ведение которого осуществляются в электронном виде государственным органом государства-члена, уполномоченным на ведение национальной части единого реестра в соответствии с законодательством этого государства.</w:t>
      </w:r>
    </w:p>
    <w:bookmarkEnd w:id="137"/>
    <w:p>
      <w:pPr>
        <w:spacing w:after="0"/>
        <w:ind w:left="0"/>
        <w:jc w:val="both"/>
      </w:pPr>
      <w:bookmarkStart w:name="z192" w:id="138"/>
      <w:r>
        <w:rPr>
          <w:rFonts w:ascii="Times New Roman"/>
          <w:b w:val="false"/>
          <w:i w:val="false"/>
          <w:color w:val="000000"/>
          <w:sz w:val="28"/>
        </w:rPr>
        <w:t>
      4. При осуществлении информационного взаимодействия в рамках реализации общего процесса в части получения таможенными органами государств-членов сведений о выданных свидетельствах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государственной регистрации продукции:</w:t>
      </w:r>
    </w:p>
    <w:bookmarkStart w:name="z19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сведениями о документах понимаются сведения о выданных свидетельствах о государственной регистрации продукции;</w:t>
      </w:r>
    </w:p>
    <w:bookmarkEnd w:id="139"/>
    <w:bookmarkStart w:name="z19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общим информационным ресурсом понимается единый реестр;</w:t>
      </w:r>
    </w:p>
    <w:bookmarkEnd w:id="140"/>
    <w:bookmarkStart w:name="z19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национальным информационным ресурсом понимается национальная часть единого реестра;</w:t>
      </w:r>
    </w:p>
    <w:bookmarkEnd w:id="141"/>
    <w:bookmarkStart w:name="z19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уполномоченными органами государств-членов понимаются государственные органы государств-членов, уполномоченные на формирование и ведение национальных частей единого реестра в соответствии с законодательством этих государств;</w:t>
      </w:r>
    </w:p>
    <w:bookmarkEnd w:id="142"/>
    <w:bookmarkStart w:name="z19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заинтересованными органами государств-членов понимаются таможенные органы государств-членов:</w:t>
      </w:r>
    </w:p>
    <w:bookmarkEnd w:id="143"/>
    <w:bookmarkStart w:name="z19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Республики Армения – Комитет государственных доходов Республики Армения;</w:t>
      </w:r>
    </w:p>
    <w:bookmarkEnd w:id="144"/>
    <w:bookmarkStart w:name="z19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Республики Беларусь – Государственный таможенный комитет Республики Беларусь; </w:t>
      </w:r>
    </w:p>
    <w:bookmarkEnd w:id="145"/>
    <w:bookmarkStart w:name="z20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Республики Казахстан – Комитет государственных доходов Министерства финансов Республики Казахстан; </w:t>
      </w:r>
    </w:p>
    <w:bookmarkEnd w:id="146"/>
    <w:bookmarkStart w:name="z20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Кыргызской Республики – Государственная таможенная служба при Правительстве Кыргызской Республики; </w:t>
      </w:r>
    </w:p>
    <w:bookmarkEnd w:id="147"/>
    <w:bookmarkStart w:name="z20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Российской Федерации – Федеральная таможенная служба.</w:t>
      </w:r>
    </w:p>
    <w:bookmarkEnd w:id="148"/>
    <w:bookmarkStart w:name="z20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Состав сведений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выданных свидетельствах о государственной регистрации продукции, которые могут быть получены таможенными органами государств-членов при осуществлении информационного взаимодействия в рамках общего процесса, и порядок получения таких сведений определены Решением Коллегии Евразийской экономической комиссии от 15 января 2019 г. № 2.</w:t>
      </w:r>
    </w:p>
    <w:bookmarkEnd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Абзац второй пункта 5 предусмотрен в редакции решения Коллегии Евразийской экономической комиссии от 18.08.2024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реализации общего процесса в части получения таможенными органами государств-членов сведений о выданных свидетельствах о государственной регистрации продукции при определении форматов и структур сведений о выданных свидетельствах о государственной регистрации продукции учитываются форматы и структуры электронных документов и сведений, приведенные в описании форматов и структур электронных документов и сведений, используемых для реализации средствами интегрированной информационной системы внешней и взаимной торговли общего процесса "Формирование, ведение и использование единого реестра свидетельств о государственной регистрации продукции" в части, касающейся формирования единого реестра.</w:t>
      </w:r>
    </w:p>
    <w:bookmarkStart w:name="z20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Таможенный орган государства-члена при осуществлении информационного взаимодействия в рамках общего процесса направляет запрос о предоставлении сведений о выданных свидетельствах о государственной регистрации продукции, необходимых для совершения таможенных операций и осуществления таможенного контроля, в Евразийскую экономическую комиссию.</w:t>
      </w:r>
    </w:p>
    <w:bookmarkEnd w:id="1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реализации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"Использование баз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документов, оформляемых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союза, при регулировании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внешней и взаимной торговли,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представляемых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совершении таможенных операций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целей подтверждения соблюдения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запретов и ограничений"</w:t>
            </w:r>
          </w:p>
        </w:tc>
      </w:tr>
    </w:tbl>
    <w:bookmarkStart w:name="z208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Особенности осуществления информационного взаимодействия в рамках реализации общего процесса "Использование баз данных документов, оформляемых уполномоченными органами государств – членов Евразийского экономического союза, при регулировании внешней и взаимной торговли, в том числе представляемых при совершении таможенных операций для целей подтверждения соблюдения запретов и ограничений" в части получения таможенными органами государств – членов Евразийского экономического союза сведений из лицензий на экспорт и (или) импорт отдельных видов товаров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Правила дополнены приложением № 2</w:t>
      </w:r>
      <w:r>
        <w:rPr>
          <w:rFonts w:ascii="Times New Roman"/>
          <w:b w:val="false"/>
          <w:i w:val="false"/>
          <w:color w:val="ff0000"/>
          <w:vertAlign w:val="superscript"/>
        </w:rPr>
        <w:t>2</w:t>
      </w:r>
      <w:r>
        <w:rPr>
          <w:rFonts w:ascii="Times New Roman"/>
          <w:b w:val="false"/>
          <w:i w:val="false"/>
          <w:color w:val="ff0000"/>
          <w:sz w:val="28"/>
        </w:rPr>
        <w:t xml:space="preserve">, в соответствии с решением Коллегии Евразийской экономической комиссии от 19.05.2021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20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Настоящий документ определяет особенности осуществления информационного взаимодействия в рамках реализации общего процесса "Использование баз данных документов, оформляемых уполномоченными органами государств – членов Евразийского экономического союза, при регулировании внешней и взаимной торговли, в том числе представляемых при совершении таможенных операций для целей подтверждения соблюдения запретов и ограничений" (далее – общий процесс) в части получения таможенными органами государств – членов Евразийского экономического союза (далее – государства-члены) сведений из лицензий на экспорт и (или) импорт отдельных видов товаров (далее – лицензии).</w:t>
      </w:r>
    </w:p>
    <w:bookmarkEnd w:id="152"/>
    <w:bookmarkStart w:name="z21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Настоящий документ разработан в соответствии со следующими международными договорами и актами, входящими в право Евразийского экономического союза: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Таможенном кодексе Евразийского экономического союза от 11 апреля 2017 года;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19 декабря 2016 г. № 169 "Об утверждении Порядка реализации общих процессов в рамках Евразийского экономического союза";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Абзац пятый пункта 2 предусмотрено исключить решением Коллегии Евразийской экономической комиссии от 18.08.2024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30 октября 2018 г. № 179 "О технологических документах, регламентирующих информационное взаимодействие при реализации средствами интегрированной информационной системы внешней и взаимной торговли общего процесса "Формирование, ведение и использование базы данных о выданных лицензиях, разрешениях и заключениях (разрешительных документах) в сфере внешней торговли товарами" в части, касающейся лицензий и разрешений";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6 августа 2019 г. № 129 "О составе сведений из лицензий на экспорт и (или) импорт отдельных видов товаров, разрешений на экспорт и (или) импорт отдельных видов товаров и заключений (разрешительных документов)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которые могут быть получены таможенными органами государств – членов Евразийского экономического союза, и порядке получения таких сведений".</w:t>
      </w:r>
    </w:p>
    <w:bookmarkStart w:name="z21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При осуществлении информационного взаимодействия в рамках реализации общего процесса в части получения таможенными органами государств-членов сведений из лицензий:</w:t>
      </w:r>
    </w:p>
    <w:bookmarkEnd w:id="154"/>
    <w:bookmarkStart w:name="z21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сведениями о документах понимаются сведения из лицензий;</w:t>
      </w:r>
    </w:p>
    <w:bookmarkEnd w:id="155"/>
    <w:bookmarkStart w:name="z21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национальным информационным ресурсом понимается национальная база данных выданных лицензий, формирование и ведение которой осуществляется в электронном виде уполномоченным органом государства-члена;</w:t>
      </w:r>
    </w:p>
    <w:bookmarkEnd w:id="156"/>
    <w:bookmarkStart w:name="z21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уполномоченными органами государств-членов понимаются государственные органы государств-членов, уполномоченные в соответствии с законодательством своего государства на формирование и ведение национальных баз данных выданных лицензий:</w:t>
      </w:r>
    </w:p>
    <w:bookmarkEnd w:id="157"/>
    <w:bookmarkStart w:name="z22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Республики Беларусь – Министерство антимонопольного регулирования и торговли Республики Беларусь; </w:t>
      </w:r>
    </w:p>
    <w:bookmarkEnd w:id="158"/>
    <w:bookmarkStart w:name="z22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Республики Казахстан – Министерство цифрового развития, инноваций и аэрокосмической промышленности Республики Казахстан; </w:t>
      </w:r>
    </w:p>
    <w:bookmarkEnd w:id="159"/>
    <w:bookmarkStart w:name="z22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Кыргызской Республики – Министерство экономики и финансов Кыргызской Республики; </w:t>
      </w:r>
    </w:p>
    <w:bookmarkEnd w:id="160"/>
    <w:bookmarkStart w:name="z22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Российской Федерации – Министерство промышленности и торговли Российской Федерации;</w:t>
      </w:r>
    </w:p>
    <w:bookmarkEnd w:id="161"/>
    <w:bookmarkStart w:name="z22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заинтересованными органами государств-членов понимаются таможенные органы государств-членов:</w:t>
      </w:r>
    </w:p>
    <w:bookmarkEnd w:id="162"/>
    <w:bookmarkStart w:name="z22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Республики Армения – Комитет государственных доходов Республики Армения;</w:t>
      </w:r>
    </w:p>
    <w:bookmarkEnd w:id="163"/>
    <w:bookmarkStart w:name="z22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Республики Беларусь – Государственный таможенный комитет Республики Беларусь; </w:t>
      </w:r>
    </w:p>
    <w:bookmarkEnd w:id="164"/>
    <w:bookmarkStart w:name="z22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Республики Казахстан – Комитет государственных доходов Министерства финансов Республики Казахстан; </w:t>
      </w:r>
    </w:p>
    <w:bookmarkEnd w:id="165"/>
    <w:bookmarkStart w:name="z22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Кыргызской Республики – Государственная таможенная служба при Министерстве экономики и финансов Кыргызской Республики; </w:t>
      </w:r>
    </w:p>
    <w:bookmarkEnd w:id="166"/>
    <w:bookmarkStart w:name="z22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Российской Федерации – Федеральная таможенная служба.</w:t>
      </w:r>
    </w:p>
    <w:bookmarkEnd w:id="167"/>
    <w:bookmarkStart w:name="z23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Состав сведений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из лицензий, которые могут быть получены таможенными органами государств-членов при осуществлении информационного взаимодействия в рамках общего процесса, и порядок получения таких сведений определены Решением Коллегии Евразийской экономической комиссии от 6 августа 2019 г. № 129.</w:t>
      </w:r>
    </w:p>
    <w:bookmarkEnd w:id="168"/>
    <w:bookmarkStart w:name="z23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реализации общего процесса в части получения таможенными органами государств-членов сведений из лицензий используются формат и структура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Описанием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формата и структуры электронного документа (сведений) "Сведения из лицензии на экспорт и (или) импорт отдельных видов товаров или разрешения на экспорт и (или) импорт отдельных видов товаров", утвержденным Решением Коллегии Евразийской экономической комиссии от 16 января 2024 г. № 5.</w:t>
      </w:r>
    </w:p>
    <w:bookmarkEnd w:id="1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решением Коллегии Евразийской экономической комиссии от 16.01.2024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пункт 5 предусмотрено изменение решением Коллегии Евразийской экономической комиссии от 18.08.2024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Таможенный орган государства-члена при осуществлении информационного взаимодействия в рамках общего процесса направляет запрос о предоставлении сведений из лицензий, необходимых для совершения таможенных операций, в уполномоченный орган другого государства-члена и (или) Евразийскую экономическую комиссию.".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реализации общего процесса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"Использование баз данных документов, оформляемых уполномоченными 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 – членов Евразийского экономического союза,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регулировании внешней и взаимной торговли, в том числе представляемых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совершении таможенных операций для целей подтверждения соблюдения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запретов и ограничений" </w:t>
            </w:r>
          </w:p>
        </w:tc>
      </w:tr>
    </w:tbl>
    <w:bookmarkStart w:name="z139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сведений в информационном ресурсе Евразийской экономической комиссии, содержащем информацию о национальных информационных ресурсах и общих информационных ресурсах </w:t>
      </w:r>
    </w:p>
    <w:bookmarkEnd w:id="170"/>
    <w:bookmarkStart w:name="z14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Настоящий документ определяет состав сведений в информационном ресурсе Евразийской экономической комиссии, содержащем информацию о национальных информационных ресурсах и общих информационных ресурсах (далее – общий перечень источников информации), и передаваемых в рамках информационного взаимодействия между уполномоченными органами государств – членов Евразийского экономического союза (далее соответственно – государства-члены, Союз) и Евразийской экономической комиссией (далее – Комиссия), а также между Комиссией и заинтересованными органами государств-членов при реализации общего процесса "Использование баз данных документов, оформляемых уполномоченными органами государств – членов Евразийского экономического союза, при регулировании внешней и взаимной торговли, в том числе представляемых при совершении таможенных операций для целей подтверждения соблюдения запретов и ограничений" (далее – общий процесс). </w:t>
      </w:r>
    </w:p>
    <w:bookmarkEnd w:id="171"/>
    <w:bookmarkStart w:name="z14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реализации общего процесса передаются сведения, состав которых приведен в таблицах 1 и 2. </w:t>
      </w:r>
    </w:p>
    <w:bookmarkEnd w:id="172"/>
    <w:bookmarkStart w:name="z14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Для указания множественности, обязательности заполнения и количества возможных повторений передаваемых сведений используются следующие обозначения в графе "Множественность" ("Мн.") таблицы 1: </w:t>
      </w:r>
    </w:p>
    <w:bookmarkEnd w:id="173"/>
    <w:bookmarkStart w:name="z14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1 – сведения обязательны, повторения не допускаются; </w:t>
      </w:r>
    </w:p>
    <w:bookmarkEnd w:id="174"/>
    <w:bookmarkStart w:name="z14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1..* – сведения обязательны, могут повторяться без ограничений; </w:t>
      </w:r>
    </w:p>
    <w:bookmarkEnd w:id="175"/>
    <w:bookmarkStart w:name="z14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0..1 – сведения опциональны, повторения не допускаются; </w:t>
      </w:r>
    </w:p>
    <w:bookmarkEnd w:id="176"/>
    <w:bookmarkStart w:name="z14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0..* – сведения опциональны, могут повторяться без ограничений. </w:t>
      </w:r>
    </w:p>
    <w:bookmarkEnd w:id="1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 1</w:t>
            </w:r>
          </w:p>
        </w:tc>
      </w:tr>
    </w:tbl>
    <w:bookmarkStart w:name="z148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сведений, содержащихся в общем перечне источников информации 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7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Уникальный идентификатор информационного ресурса</w:t>
            </w:r>
          </w:p>
          <w:bookmarkEnd w:id="18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национального или общего информационного ресурса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Полное наименование информационного ресурса</w:t>
            </w:r>
          </w:p>
          <w:bookmarkEnd w:id="18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национального или общего информационного ресурса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Сведения об уполномоченном органе (организации) государства-члена</w:t>
            </w:r>
          </w:p>
          <w:bookmarkEnd w:id="18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государственном органе (организации) государства-члена, уполномоченном на ведение информационного ресурса указываются в соответствии с таблицей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8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Описание информационного ресурса</w:t>
            </w:r>
          </w:p>
          <w:bookmarkEnd w:id="18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назначения и содержания информационного ресурса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Кодовое обозначение вида документа</w:t>
            </w:r>
          </w:p>
          <w:bookmarkEnd w:id="18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сведения о котором содержатся в информационном ресурсе, в соответствии с классификатором, включенным в состав ресурсов единой системы нормативно-справочной информации Союза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Кодовое обозначение структуры электронного документа (сведений)</w:t>
            </w:r>
          </w:p>
          <w:bookmarkEnd w:id="18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структуры электронного документа (сведений) в соответствии с реестром структур электронных документов и сведений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Версия структуры электронного документа (сведений)</w:t>
            </w:r>
          </w:p>
          <w:bookmarkEnd w:id="18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символов, идентифицирующая версию структуры электронного документа (сведений) в соответствии с реестром структур электронных документов и сведений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Сведения о пользователе информационного ресурса</w:t>
            </w:r>
          </w:p>
          <w:bookmarkEnd w:id="18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заинтересованных органах государств-членов или уполномоченных ими организациях, которые имеют доступ к сведениям информационного ресурса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 Технологические сведения о периоде действия записи справочника </w:t>
            </w:r>
          </w:p>
          <w:bookmarkEnd w:id="18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технологические сведения о периоде действия записи общего перечня источников информации о документах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6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Уникальный идентификатор национального или общего информационного ресурса формируется по следующей схеме:</w:t>
      </w:r>
    </w:p>
    <w:bookmarkEnd w:id="190"/>
    <w:bookmarkStart w:name="z16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ZZXXXXXXX, </w:t>
      </w:r>
    </w:p>
    <w:bookmarkEnd w:id="191"/>
    <w:bookmarkStart w:name="z16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2 </w:t>
      </w:r>
    </w:p>
    <w:bookmarkEnd w:id="192"/>
    <w:bookmarkStart w:name="z16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193"/>
    <w:bookmarkStart w:name="z16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 1 – 2-значный буквенный код государства-члена в соответствии с классификатором стран мира. Для общего информационного ресурса указывается 2-значный буквенный код "ЕС";</w:t>
      </w:r>
    </w:p>
    <w:bookmarkEnd w:id="194"/>
    <w:bookmarkStart w:name="z16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 2 – порядковый номер информационного ресурса в общем перечне источников информации. </w:t>
      </w:r>
    </w:p>
    <w:bookmarkEnd w:id="1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 2 </w:t>
            </w:r>
          </w:p>
        </w:tc>
      </w:tr>
    </w:tbl>
    <w:bookmarkStart w:name="z167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сведений об уполномоченном органе государства-члена, заинтересованном органе государства-члена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9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Код страны</w:t>
            </w:r>
          </w:p>
          <w:bookmarkEnd w:id="19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государства-члена в соответствии с классификатором стран мира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 Идентификатор органа (организации) государства-члена </w:t>
            </w:r>
          </w:p>
          <w:bookmarkEnd w:id="19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идентификатор в соответствии со справочником органов Союза, органов государственной власти и управления государств-членов, а также уполномоченных ими организаций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Наименование органа (организации) государства-члена </w:t>
            </w:r>
          </w:p>
          <w:bookmarkEnd w:id="20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содержит полное и (или) краткое наименование государственного органа (организации) государства-члена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7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 введения в действие справочника органов Союза, органов государственной власти и управления государств-членов, а также уполномоченных ими организаций идентификатор органа (организации) государства-члена формируется по следующей схеме: </w:t>
      </w:r>
    </w:p>
    <w:bookmarkEnd w:id="201"/>
    <w:bookmarkStart w:name="z17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ZZXXX, </w:t>
      </w:r>
    </w:p>
    <w:bookmarkEnd w:id="202"/>
    <w:bookmarkStart w:name="z17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2 </w:t>
      </w:r>
    </w:p>
    <w:bookmarkEnd w:id="203"/>
    <w:bookmarkStart w:name="z17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204"/>
    <w:bookmarkStart w:name="z17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 1 – 2-значный буквенный код государства-члена в соответствии с классификатором стран мира; </w:t>
      </w:r>
    </w:p>
    <w:bookmarkEnd w:id="205"/>
    <w:bookmarkStart w:name="z17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 2 – номер по порядку.</w:t>
      </w:r>
    </w:p>
    <w:bookmarkEnd w:id="20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