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7486" w14:textId="eb17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августа 2018 года № 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2018 г. № 136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определяют требования к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(далее – общий процесс), а также цели реализации и задачи общего процесса, функции, осуществляемые при реализации общего процесса его участниками, используемые и формируемые информационные ресурсы, особенности информационного взаимодействия и перечень мероприятий, направленных на его реализацию.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Реализация общего процесса предусмотрена пунктом 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 (далее – перечень общих процессов).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общего процесса реализуется информационное взаимодействие в сферах, указанных в перечне общих процессов.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являются основанием для выполнения технологического проектирования и планирования работ по организационно-техническому обеспечению реализации общего процесса.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Для целей настоящих Правил используются понятия, которые означают следующее: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"документы" – документы, оформляемые уполномоченными органами (организациями) государств – членов Евразийского экономического союза при регулировании внешней и взаимной торговли, в том числе представляемые при совершении таможенных операций для целей подтверждения соблюдения запретов и ограничений;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"заинтересованный орган" – государственный орган (организация) государства – члена Евразийского экономического союза, определенный в соответствии с правом Евразийского экономического союза как орган, которым при осуществлении информационного взаимодействия в рамках общего процесса могут быть получены электронные документы, и (или) сведения о документах, и (или) сведения из документов;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информационный ресурс" – информационный ресурс, содержащий электронные документы, и (или) сведения о документах, и (или) сведения из документов, и размещенный в национальном сегменте интегрированной информационной системы Евразийского экономического союза либо в рамках информационной системы уполномоченного органа государства – члена Евразийского экономического союза;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информационный ресурс" – информационный ресурс Евразийской экономической комиссии, формируемый на основе информационного взаимодействия государств – членов Евразийского экономического союза и Евразийской экономической комиссии, содержащий электронные документы, и (или) сведения о документах, и (или) сведения из документов, и размещенный в интеграционном сегменте интегрированной информационной системы Евразийского экономического союза;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"общий перечень источников информации" – информационный ресурс Евразийской экономической комиссии, содержащий информацию о национальных информационных ресурсах и общих информационных ресурсах;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– государственный орган (организация) государства – члена Евразийского экономического союза, обеспечивающий в соответствии с законодательством этого государства формирование и (или) ведение национального информационного ресурса.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Договором о Евразийском экономическом союзе от 29 мая 2014 года, Таможенным кодексом Евразийского экономического союза и актами органов Евразийского экономического союза (далее – Союз) по вопросам создания и развития интегрированной информационной системы Союза (далее – интегрированная система).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Целями реализации общего процесса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упрощение и повышение эффективности процедур взаимодействия уполномоченных и заинтересованных органов посредством осуществления информационного взаимодействия;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получение при регулировании внешней и взаимной торговли заинтересованными органами одних государств – членов Союза (далее – государства-члены) из национальных информационных ресурсов и (или) общих информационных ресурсов в сроки, определенные технологическими документами общего процесса, электронных документов, и (или) сведений о документах, и (или) сведений из документов, оформляемых уполномоченными органами других государств-членов, в том числе представляемых при совершении таможенных операций для целей подтверждения соблюдения запретов и ограничений.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рамках реализации общего процесса необходимо решить следующие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формирование и ведение Евразийской экономической комиссией (далее – Комиссия) общего перечня источников информации;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представление в сроки, определенные технологическими документами общего процесса, по запросам заинтересованных органов одних государств-членов электронных документов, и (или) сведений о документах, и (или) сведений из документов, оформляемых уполномоченными органами других государств-членов,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ограничений, и хранящихся в национальных и общих информационных ресурсах;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обеспечение на основе модели данных Союза разработки и применения унифицированных структур электронных документов (сведений) для представления электронных документов, и (или) сведений о документах, и (или) сведений из документов, утверждаемых Комиссией и включенных в единый реестр структур электронных документов и сведений;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разработка (при необходимости), ведение и применение справочников и классификаторов, входящих в состав единой системы нормативно-справочной информации Союза, и необходимых для классификации и кодирования уполномоченных органов, видов документов и другой информации о документах.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Решение указанных в пункте 5 настоящих Правил задач должно осуществляться поэтапно с учетом изменения перечня видов документов, сведения о которых и (или) сведения из которых в соответствии с правом Союза могут быть получены заинтересованными органами из национальных и (или) общих информационных ресурсов, состава подключаемых информационных ресурсов и участников общего процесса.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рамках реализации общего процесса на основе информации, формируемой по результатам обработки запросов заинтересованных органов к национальным и (или) общим информационным ресурсам, дополнительно будет обеспечена возможность решения задач, связанных с мониторингом получения в рамках общего процесса заинтересованными органами сведений из национальных и (или) общих информационных ресурсов.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Участники общего процесса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Участниками общего процесса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уполномоченные органы;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заинтересованные органы;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Комиссия.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Уполномоченными органами обеспечиваются формирование и ведение национальных информационных ресурсов.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рамках реализации общего процесса уполномоченные органы одних государств-членов представляют электронные документы, и (или) сведения о документах, и (или) сведения из документов из национального информационного ресурса либо информацию об их отсутствии в национальном информационном ресурсе в ответ на запрос заинтересованных органов других государств-членов.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рамках реализации общего процесса заинтересованные органы выполняют следующие функции: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направление в Комиссию запроса и получение актуальных сведений из общего перечня источников информации;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формирование на основе сведений из общего перечня источников информации и направление в уполномоченные органы запроса о представлении электронных документов, и (или) сведений о документах, и (или) сведений из документов из национального информационного ресурса;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формирование на основе сведений из общего перечня источников информации и направление в Комиссию запроса о представлении электронных документов, и (или) сведений о документах, и (или) сведений из документов из общего информационного ресурса;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получение из общего или национального информационного ресурса и обработка электронных документов, и (или) сведений о документах, и (или) сведений из документов либо информации об их отсутствии в общем и (или) национальном информационном ресурсе.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рамках реализации общего процесса Комиссия выполняет следующие функции: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формирование и ведение общего перечня источников информации в соответствии с разделом VII настоящих Правил;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представление заинтересованным органам сведений из общего перечня источников информации;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представление электронных документов, и (или) сведений о документах, и (или) сведений из документов из общего информационного ресурса или информации об их отсутствии в общем информационном ресурсе в ответ на запрос заинтересованного органа.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Информационное взаимодействие заинтересованных и уполномоченных органов государств-членов, заинтересованных органов и Комиссии при реализации общего процесса осуществляется по функциональной схеме согласно приложению № 1.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Информационные ресурсы и сервисы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целях обеспечения заинтересованных органов информацией о доступных национальных и общих информационных ресурсах Комиссия ведет общий перечень источников информации в соответствии с разделом VII настоящих Правил.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 реализации общего процесса не предусматривается формирование общих информационных ресурсов, содержащих электронные документы, и (или) сведения о документах, и (или) сведения из документов. Предусматривается использование общих информационных ресурсов, содержащих электронные документы и (или) сведения о документах, и (или) сведения из документов, сформированных в рамках других общих процессов, предусмотренных перечнем общих процессов.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общем процессе могут быть использованы национальные и (или) общие информационные ресурсы, содержащие информацию об одном или нескольких видах документов, при условии обеспечения идентификации документов по их виду с учетом хронологии их изменения (включая изменение статуса документа).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целях реализации общего процесса уполномоченными органами обеспечиваются реализация и применение следующих электронных сервисов: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получение и обработка запросов о представлении электронных документов, и (или) сведений о документах, и (или) сведений из документов из национального информационного ресурса;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поиск в национальных информационных ресурсах электронных документов, и (или) сведений о документах, и (или) сведений из документов;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формирование и направление заинтересованному органу, направившему запрос, электронных документов, и (или) сведений о документах, и (или) сведений из документов;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формирование и направление заинтересованному органу, направившему запрос, информации об отсутствии в национальном информационном ресурсе электронных документов, и (или) сведений о документах, и (или) сведений из документов.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Для целей реализации общего процесса заинтересованными органами обеспечивается реализация и применение следующих электронных сервисов: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формирование и направление запросов в Комиссию о получении актуальных сведений из общего перечня источников информации;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получение и обработка сведений из общего перечня источников информации;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формирование и направление запросов о представлении электронных документов, и (или) сведений о документах, и (или) сведений из документов из национального и (или) общего информационного ресурса;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получение из национального или общего информационного ресурса и обработка электронных документов, и (или) сведений о документах, и (или) сведений из документов;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получение и обработка информации об отсутствии в национальном или общем информационном ресурсе электронных документов, и (или) сведений о документах, и (или) сведений из документов.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 целях реализации общего процесса Комиссией в рамках интеграционного сегмента интегрированной системы обеспечиваются реализация и применение следующих электронных сервисов: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получение и обработка запросов о получении актуальных сведений из общего перечня источников информации;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формирование общего перечня источников информации;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направление актуальных сведений из общего перечня источников информации или информации об их отсутствии в общем перечне источников информации;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получение и обработка запросов о представлении электронных документов, и (или) сведений о документах, и (или) сведений из документов из общих информационных ресурсов;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поиск в общих информационных ресурсах электронных документов, и (или) сведений о документах, и (или) сведений из документов;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формирование и направление заинтересованному органу, направившему запрос, электронных документов, и (или) сведений о документах, и (или) сведений из документов из общих информационных ресурсов;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формирование и направление заинтересованному органу, направившему запрос, информации об отсутствии электронных документов, и (или) сведений о документах, и (или) сведений из документов в общих информационных ресурсах.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рамках реализации общего процесса Комиссией, заинтересованными органами и уполномоченным органами должно обеспечиваться повторное использование функций и сервисов, ранее реализованных в рамках других общих процессов, и связанных с представлением сведений из общих и (или) национальных информационных ресурсов, содержащих электронные документы, и (или) сведения о документах, и (или) сведения из документов.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Особенности осуществления информационного взаимодействия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Информационное взаимодействие между заинтересованным органом одного государства-члена и уполномоченным органом другого государства-члена, между заинтересованным органом и Комиссией осуществляется с использованием средств интегрированной системы.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Информационное взаимодействие между заинтересованным органом одного государства-члена и уполномоченным органом другого государства-члена, между заинтересованным органом и Комиссией осуществляется в соответствии с требованиями утверждаемых Коллегией Комиссии технологических документов, регламентирующих такое взаимодействие.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При информационном взаимодействии между заинтересованным органом одного государства-члена и уполномоченным органом другого государства-члена, между заинтересованным органом и Комиссией представление электронных документов, и (или) сведений о документах, и (или) сведений из документов осуществляется в сроки, определенные технологическими документами общего процесса.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рамках информационного взаимодействия представление Комиссией заинтересованным органам электронных документов, и (или) сведений о документах, и (или) сведений из документов сопровождается представлением информации о явившихся источниками таких документов и (или) сведений национальных и (или) общих информационных ресурсах, содержащейся в общем перечне источников информации.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 рамках информационного взаимодействия представление уполномоченными органами одних государств-членов заинтересованным органам других государств-членов электронных документов, и (или) сведений о документах, и (или) сведений из документов сопровождается представлением информации о явившихся источниками таких документов и (или) сведений национальных информационных ресурсах, содержащейся в общем перечне источников информации.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При проектировании и реализации информационного взаимодействия в рамках общего процесса должны учитываться: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возможность изменения перечня видов документов, используемых при информационном взаимодействии, состава подключаемых информационных ресурсов и участников общего процесса;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периодическое изменение структур электронных документов (сведений) и утверждение Комиссией новых версий этих структур.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Заинтересованные органы получают электронные документы, и (или) сведения о документах, и (или) сведения из документов с использованием средств интеграционной платформы интегрированной системы.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Особенности осуществления информационного взаимодействия в рамках реализации общего процесса в части получения таможенными органами государств-членов сведений о выданных сертификатах соответствия и зарегистрированных декларациях о соответствии продукции требованиям технических регламентов Союза (технических регламентов Таможенного союза), выданных сертификатах соответствия и зарегистрированных декларациях о соответствии на продукцию, включенную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форме, определяются согласно приложению № 2.</w:t>
      </w:r>
    </w:p>
    <w:bookmarkEnd w:id="79"/>
    <w:bookmarkStart w:name="z1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Особенности осуществления информационного взаимодействия в рамках реализации общего процесса в части получения таможенными органами государств-членов сведений о выданных свидетельствах о государственной регистрации продукции, подтверждающих соответствие продукции требованиям технических регламентов Союза (технических регламентов Таможенного союза) или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 мая 2010 г. № 299,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V дополнен пунктом 28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10.09.2019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 Особенности осуществления информационного взаимодействия в рамках реализации общего процесса в части получения таможенными органами государств-членов сведений из лицензий на экспорт и (или) импорт отдельных видов товаров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V дополнен пунктом 28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, в соответствии с решением Коллегии Евразийской экономической комиссии от 19.05.2021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Принципы обеспечения информационной безопасности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Порядок использования электронной цифровой подписи при осуществлении информационного взаимодействия определяется в соответствии с актами органов Союза.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Безопасность передачи сведений в рамках интеграционной платформы интегрированной системы должна обеспечиваться средствами подсистемы информационной безопасности интегрированной системы.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Безопасность передачи сведений в рамках информационного пространства государства-члена должна обеспечиваться в соответствии с законодательством этого государства и техническими требованиями к обеспечению информационной безопасности, действующими на территории этого государства.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Мероприятия, направленные на реализацию общего процесса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Для осуществления информационного взаимодействия в рамках общего процесса Комиссия обеспечивает: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определение в праве Союза заинтересованных органов, которые при осуществлении информационного взаимодействия в рамках общего процесса могут получать электронные документы, и (или) сведения о документах, и (или) сведения из документов, которые оформлены и (или) выданы уполномоченными органами других государств-членов, а также состава и порядка получения таких документов и (или) сведений;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установление в праве Союза сроков осуществления информационного взаимодействия;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разработку технологических документов, регламентирующих информационное взаимодействие при реализации общего процесса средствами интегрированной системы, и их утверждение;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разработку на основе модели данных Союза унифицированных структур электронных документов (сведений) для представления электронных документов, и (или) сведений о документах, и (или) сведений из документов и их утверждение;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доработку информационных систем (подсистем) Комиссии в соответствии с требованиями технологических документов, регламентирующих информационное взаимодействие при реализации общего процесса средствами интегрированной системы;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формирование и ведение общего перечня источников информации на основании сведений, представляемых уполномоченными органами и уполномоченными на взаимодействие с Комиссией органами государств-членов.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Уполномоченными на взаимодействие с Комиссией органами государств-членов обеспечивается представление в полном объеме достоверных и актуальных сведений об уполномоченных в соответствии с законодательством государств-членов на формирование и (или) ведение национального информационного ресурса органах для включения таких сведений в общий перечень источников информации в составе согласно таблице 2 приложения № 3.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 Для формирования Комиссией общего перечня источников информации уполномоченные органы представляют в Комиссию информацию о национальных информационных ресурсах, являющихся источником документов и (или) сведений, в составе согласно таблице 1 приложения № 3.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сведений, содержащихся в общем перечне источников информации, определяется согласно приложению № 3.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Уполномоченные органы и заинтересованные органы обеспечивают разработку (доработку) соответствующих информационных систем для обеспечения выполнения требований технологических документов и подключение таких систем к национальным сегментам государств-членов интегрированной системы.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Планирование, координация выполнения процедуры введения в действие общего процесса, мониторинг и анализ результатов реализации общего процесса осуществляются Комиссией.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"Использование баз данных документов, оформляемых уполномоченными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регулировании внешней и взаимной торговли, в том числе представляемых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совершении таможенных операций для целей подтверждения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запретов и ограничений" </w:t>
            </w:r>
          </w:p>
        </w:tc>
      </w:tr>
    </w:tbl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информационного взаимодействия при реализации общего процесса "Использование баз данных документов, оформляемых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уполномоченными органами государств – членов Евразийского экономического союза, при регулировании внешней и взаимной торговли, в </w:t>
      </w:r>
      <w:r>
        <w:br/>
      </w:r>
      <w:r>
        <w:rPr>
          <w:rFonts w:ascii="Times New Roman"/>
          <w:b/>
          <w:i w:val="false"/>
          <w:color w:val="000000"/>
        </w:rPr>
        <w:t xml:space="preserve">том числе представляемых при совершении таможенных операций для целей подтверждения соблюдения запретов и ограничений"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"Использование баз данных документов, оформляемых уполномоченными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регулировании внешней и взаимной торговли, в том числе представляемых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совершении таможенных операций для целей подтверждения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запретов и ограничений" </w:t>
            </w:r>
          </w:p>
        </w:tc>
      </w:tr>
    </w:tbl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осуществления информационного взаимодействия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в части получения таможенными органами государств – членов Евразийского экономического союза сведений о выданных сертификатах соответствия и зарегистрированных декларациях о соответствии продукции требованиям технических регламентов Евразийского экономического союза (технических регламентов Таможенного союза), выданных сертификатах соответствия и зарегистрированных декларациях о соответствии на продукцию, включенную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особенности осуществления информационного взаимодействия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(далее – общий процесс) в части получения таможенными органами государств – членов Евразийского экономического союза (далее соответственно – государства-члены, Союз) сведений о выданных сертификатах соответствия и зарегистрированных декларациях о соответствии продукции требованиям технических регламентов Союза (технических регламентов Таможенного союза), выданных сертификатах соответствия и зарегистрированных декларациях о соответствии на продукцию, включенную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 (далее – документы о подтверждении соответствия).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документ разработан в соответствии со следующими международными договорами и актами, входящими в право Союза: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Евразийском экономическом союзе от 29 мая 2014 года;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Таможенном кодексе Евразийского экономического союза от 11 апреля 2017 года;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10 мая 2016 г. № 39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соответствии".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5 декабря 2017 г. № 168 "Об утверждении состава сведений о документах о подтверждении соответствия, которые могут быть получены таможенными органами государств – членов Евразийского экономического союза, и порядка получения таких сведений";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26 сентября 2017 г. № 127 "О Порядке формирования и ведения единого реестра выданных сертификатов соответствия и зарегистрированных деклараций о соответствии".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настоящего документа используются понятия, которые означают следующее: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реестр" – общий информационный ресурс, содержащий сведения о документах о подтверждении соответствия, формирование и ведение которого осуществляются в электронном виде с использованием средств интегрированной информационной системы Союза в рамках информационного взаимодействия государственных органов государств-членов, уполномоченных на ведение национальных частей единого реестра выданных сертификатов соответствия и зарегистрированных деклараций о соответствии в соответствии с законодательством государств-членов, и Евразийской экономической комиссии;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"национальная часть единого реестра" – информационный ресурс, который содержит сведения о документах о подтверждении соответствия, и формирование и ведение которого осуществляются в электронном виде государственным органом государства-члена, уполномоченным на ведение национальной части единого реестра в соответствии с законодательством этого государства.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осуществлении информационного взаимодействия в рамках реализации общего процесса в части получения таможенными органами государств-членов сведений о документах о подтверждении соответствия: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сведениями о документах понимаются сведения о документах о подтверждении соответствия;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общим информационным ресурсом понимается единый реестр;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национальным информационным ресурсом понимается национальная часть единого реестра;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уполномоченными органами государств-членов понимаются государственные органы государств-членов, уполномоченные на формирование и ведение национальных частей единого реестра в соответствии с законодательством этих государств: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Армения – Национальный орган по аккредитации Республики Армения;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Беларусь – научно-производственное республиканское унитарное предприятие "Белорусский государственный институт стандартизации и сертификации" (БелГИСС);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– Комитет технического регулирования и метрологии Министерства по инвестициям и развитию Республики Казахстан;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Кыргызской Республики – Министерство экономики и финансов Кыргызской Республики;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служба по аккредитации;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заинтересованными органами государств-членов понимаются таможенные органы государств-членов: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Армения – Комитет государственных доходов Республики Армения;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Беларусь – Государственный таможенный комитет Республики Беларусь;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– Комитет государственных доходов Министерства финансов Республики Казахстан;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Кыргызской Республики – Государственная таможенная служба при Правительстве Кыргызской Республики;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таможенная служба.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Коллегии Евразийской экономической комиссии от 10.09.2019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19.05.2021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Состав сведений о документах о подтверждении соответствия, которые могут быть получены таможенными органами государств-членов при осуществлении информационного взаимодействия в рамках общего процесса, и порядок получения таких сведений определены Решением Коллегии Евразийской экономической комиссии от 5 декабря 2017 г. № 168.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общего процесса сведения о документах о подтверждении соответствия предоставляются таможенным органам в соответствии с форматами и структурами электронных документов и сведений, приведенными в Описании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соответствии, утвержденном Решением Коллегии Евразийской экономической комиссии от 10 мая 2016 г. № 39.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Таможенный орган одного государства-члена при осуществлении информационного взаимодействия в рамках общего процесса направляет запрос о предоставлении сведений о документах о подтверждении соответствия, необходимых для совершения таможенных операций и осуществления таможенного контроля, в уполномоченный орган другого государства-члена и (или) Евразийскую экономическую комиссию.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"Использование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оформляемых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регулировании внешней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 торговли,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при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операций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запретов и ограничений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Правила дополнены приложением 2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10.09.2019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8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осуществления информационного взаимодействия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в части получения таможенными органами государств – членов Евразийского экономического союза сведений о выданных свидетельствах о государственной регистрации продукции, подтверждающих соответствие продукции требованиям технических регламентов Евразийского экономического союза (технических регламентов Таможенного союза) или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определяет особенности осуществления информационного взаимодействия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(далее – общий процесс) в части получения таможенными органами государств – членов Евразийского экономического союза (далее соответственно – государства-члены, Союз) сведений о выданных свидетельствах о государственной регистрации продукции, подтверждающих соответствие продукции требованиям технических регламентов Союза (технических регламентов Таможенного союза) или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(далее – свидетельства о государственной регистрации продукции).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документ разработан в соответствии со следующими международными договорами и актами, входящими в право Союза: 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"О применении санитарных мер в Евразийском экономическом союзе";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80 "О свидетельствах о государственной регистрации продукции";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января 2019 г. № 2 "Об утверждении состава сведений о выданных свидетельствах о государственной регистрации продукции, которые могут быть получены таможенными органами государств – членов Евразийского экономического союза, и порядка получения таких сведений".</w:t>
      </w:r>
    </w:p>
    <w:bookmarkStart w:name="z1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настоящего документа используются понятия, которые означают следующее:</w:t>
      </w:r>
    </w:p>
    <w:bookmarkEnd w:id="135"/>
    <w:bookmarkStart w:name="z1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реестр" – общий информационный ресурс, содержащий сведения о свидетельствах о государственной регистрации продукции, формирование и ведение которого осуществляются в электронном виде с использованием средств интегрированной информационной системы Союза в рамках информационного взаимодействия государственных органов государств-членов, уполномоченных на ведение национальных частей единого реестра выданных свидетельств о государственной регистрации продукции в соответствии с законодательством государств-членов, и Евразийской экономической комиссии;</w:t>
      </w:r>
    </w:p>
    <w:bookmarkEnd w:id="136"/>
    <w:bookmarkStart w:name="z1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"национальная часть единого реестра" – информационный ресурс, который содержит сведения о выданных свидетельствах о государственной регистрации продукции, формирование и ведение которого осуществляются в электронном виде государственным органом государства-члена, уполномоченным на ведение национальной части единого реестра в соответствии с законодательством этого государства.</w:t>
      </w:r>
    </w:p>
    <w:bookmarkEnd w:id="137"/>
    <w:p>
      <w:pPr>
        <w:spacing w:after="0"/>
        <w:ind w:left="0"/>
        <w:jc w:val="both"/>
      </w:pPr>
      <w:bookmarkStart w:name="z192" w:id="138"/>
      <w:r>
        <w:rPr>
          <w:rFonts w:ascii="Times New Roman"/>
          <w:b w:val="false"/>
          <w:i w:val="false"/>
          <w:color w:val="000000"/>
          <w:sz w:val="28"/>
        </w:rPr>
        <w:t>
      4. При осуществлении информационного взаимодействия в рамках реализации общего процесса в части получения таможенными органами государств-членов сведений о выданных свидетельствах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продукции:</w:t>
      </w:r>
    </w:p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сведениями о документах понимаются сведения о выданных свидетельствах о государственной регистрации продукции;</w:t>
      </w:r>
    </w:p>
    <w:bookmarkEnd w:id="139"/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общим информационным ресурсом понимается единый реестр;</w:t>
      </w:r>
    </w:p>
    <w:bookmarkEnd w:id="140"/>
    <w:bookmarkStart w:name="z1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национальным информационным ресурсом понимается национальная часть единого реестра;</w:t>
      </w:r>
    </w:p>
    <w:bookmarkEnd w:id="141"/>
    <w:bookmarkStart w:name="z1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уполномоченными органами государств-членов понимаются государственные органы государств-членов, уполномоченные на формирование и ведение национальных частей единого реестра в соответствии с законодательством этих государств;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заинтересованными органами государств-членов понимаются таможенные органы государств-членов: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Комитет государственных доходов Республики Армения;</w:t>
      </w:r>
    </w:p>
    <w:bookmarkEnd w:id="144"/>
    <w:bookmarkStart w:name="z1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Беларусь – Государственный таможенный комитет Республики Беларусь; </w:t>
      </w:r>
    </w:p>
    <w:bookmarkEnd w:id="145"/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– Комитет государственных доходов Министерства финансов Республики Казахстан; </w:t>
      </w:r>
    </w:p>
    <w:bookmarkEnd w:id="146"/>
    <w:bookmarkStart w:name="z2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Кыргызской Республики – Государственная таможенная служба при Правительстве Кыргызской Республики; </w:t>
      </w:r>
    </w:p>
    <w:bookmarkEnd w:id="147"/>
    <w:bookmarkStart w:name="z2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таможенная служба.</w:t>
      </w:r>
    </w:p>
    <w:bookmarkEnd w:id="148"/>
    <w:bookmarkStart w:name="z2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Состав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выданных свидетельствах о государственной регистрации продукции, которые могут быть получены таможенными органами государств-членов при осуществлении информационного взаимодействия в рамках общего процесса, и порядок получения таких сведений определены Решением Коллегии Евразийской экономической комиссии от 15 января 2019 г. № 2.</w:t>
      </w:r>
    </w:p>
    <w:bookmarkEnd w:id="149"/>
    <w:bookmarkStart w:name="z2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общего процесса сведения о выданных свидетельствах о государственной регистрации продукции предоставляются таможенным органам в соответствии с форматами и структурами электронных документов и сведений,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единого реестра свидетельств о государственной регистрации продукции", утвержденном Решением Коллегии Евразийской экономической комиссии от 15 ноября 2022 г. № 177.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Таможенный орган государства-члена при осуществлении информационного взаимодействия в рамках общего процесса направляет запрос о предоставлении сведений о выданных свидетельствах о государственной регистрации продукции, необходимых для совершения таможенных операций и осуществления таможенного контроля, в Евразийскую экономическую комиссию.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"Использование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документов, оформляемых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при 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и взаимной торговли,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представляемых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совершении таможенных операций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подтверждения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запретов и ограничений"</w:t>
            </w:r>
          </w:p>
        </w:tc>
      </w:tr>
    </w:tbl>
    <w:bookmarkStart w:name="z20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осуществления информационного взаимодействия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в части получения таможенными органами государств – членов Евразийского экономического союза сведений из лицензий на экспорт и (или) импорт отдельных видов товаров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Правила дополнены приложением № 2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, в соответствии с решением Коллегии Евразийской экономической комиссии от 19.05.2021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особенности осуществления информационного взаимодействия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(далее – общий процесс) в части получения таможенными органами государств – членов Евразийского экономического союза (далее – государства-члены) сведений из лицензий на экспорт и (или) импорт отдельных видов товаров (далее – лицензии).</w:t>
      </w:r>
    </w:p>
    <w:bookmarkEnd w:id="153"/>
    <w:bookmarkStart w:name="z21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документ разработан в соответствии со следующими международными договорами и актами, входящими в право Евразийского экономического союза: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августа 2019 г. № 129 "О составе сведений из лицензий на экспорт и (или) импорт отдельных видов товаров, разрешений на экспорт и (или) импорт отдельных видов товаров и заключений (разрешительных документов)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которые могут быть получены таможенными органами государств – членов Евразийского экономического союза, и порядке получения таких сведений".</w:t>
      </w:r>
    </w:p>
    <w:bookmarkStart w:name="z2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осуществлении информационного взаимодействия в рамках реализации общего процесса в части получения таможенными органами государств-членов сведений из лицензий:</w:t>
      </w:r>
    </w:p>
    <w:bookmarkEnd w:id="155"/>
    <w:bookmarkStart w:name="z2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сведениями о документах понимаются сведения из лицензий;</w:t>
      </w:r>
    </w:p>
    <w:bookmarkEnd w:id="156"/>
    <w:bookmarkStart w:name="z2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национальным информационным ресурсом понимается национальная база данных выданных лицензий, формирование и ведение которой осуществляется в электронном виде уполномоченным органом государства-члена;</w:t>
      </w:r>
    </w:p>
    <w:bookmarkEnd w:id="157"/>
    <w:bookmarkStart w:name="z2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уполномоченными органами государств-членов понимаются государственные органы государств-членов, уполномоченные в соответствии с законодательством своего государства на формирование и ведение национальных баз данных выданных лицензий:</w:t>
      </w:r>
    </w:p>
    <w:bookmarkEnd w:id="158"/>
    <w:bookmarkStart w:name="z22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Беларусь – Министерство антимонопольного регулирования и торговли Республики Беларусь; </w:t>
      </w:r>
    </w:p>
    <w:bookmarkEnd w:id="159"/>
    <w:bookmarkStart w:name="z2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– Министерство цифрового развития, инноваций и аэрокосмической промышленности Республики Казахстан; </w:t>
      </w:r>
    </w:p>
    <w:bookmarkEnd w:id="160"/>
    <w:bookmarkStart w:name="z2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Кыргызской Республики – Министерство экономики и финансов Кыргызской Республики; </w:t>
      </w:r>
    </w:p>
    <w:bookmarkEnd w:id="161"/>
    <w:bookmarkStart w:name="z2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Министерство промышленности и торговли Российской Федерации;</w:t>
      </w:r>
    </w:p>
    <w:bookmarkEnd w:id="162"/>
    <w:bookmarkStart w:name="z2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заинтересованными органами государств-членов понимаются таможенные органы государств-членов:</w:t>
      </w:r>
    </w:p>
    <w:bookmarkEnd w:id="163"/>
    <w:bookmarkStart w:name="z2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Комитет государственных доходов Республики Армения;</w:t>
      </w:r>
    </w:p>
    <w:bookmarkEnd w:id="164"/>
    <w:bookmarkStart w:name="z22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Беларусь – Государственный таможенный комитет Республики Беларусь; </w:t>
      </w:r>
    </w:p>
    <w:bookmarkEnd w:id="165"/>
    <w:bookmarkStart w:name="z2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– Комитет государственных доходов Министерства финансов Республики Казахстан; </w:t>
      </w:r>
    </w:p>
    <w:bookmarkEnd w:id="166"/>
    <w:bookmarkStart w:name="z2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Кыргызской Республики – Государственная таможенная служба при Министерстве экономики и финансов Кыргызской Республики; </w:t>
      </w:r>
    </w:p>
    <w:bookmarkEnd w:id="167"/>
    <w:bookmarkStart w:name="z2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таможенная служба.</w:t>
      </w:r>
    </w:p>
    <w:bookmarkEnd w:id="168"/>
    <w:bookmarkStart w:name="z23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Состав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лицензий, которые могут быть получены таможенными органами государств-членов при осуществлении информационного взаимодействия в рамках общего процесса, и порядок получения таких сведений определены Решением Коллегии Евразийской экономической комиссии от 6 августа 2019 г. № 129.</w:t>
      </w:r>
    </w:p>
    <w:bookmarkEnd w:id="169"/>
    <w:bookmarkStart w:name="z23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общего процесса в части получения таможенными органами государств-членов сведений из лицензий используются формат и структура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Описанием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формата и структуры электронного документа (сведений) "Сведения из лицензии на экспорт и (или) импорт отдельных видов товаров или разрешения на экспорт и (или) импорт отдельных видов товаров", утвержденным Решением Коллегии Евразийской экономической комиссии от 16 января 2024 г. № 5.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Коллегии Евразийской экономической комиссии от 16.01.2024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18.08.2024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Таможенный орган государства-члена при осуществлении информационного взаимодействия в рамках общего процесса направляет запрос о предоставлении сведений из лицензий, необходимых для совершения таможенных операций, в уполномоченный орган другого государства-члена.".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"Использование баз данных документов, оформляемых уполномоченными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регулировании внешней и взаимной торговли, в том числе представляемых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совершении таможенных операций для целей подтверждения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запретов и ограничений" </w:t>
            </w:r>
          </w:p>
        </w:tc>
      </w:tr>
    </w:tbl>
    <w:bookmarkStart w:name="z13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сведений в информационном ресурсе Евразийской экономической комиссии, содержащем информацию о национальных информационных ресурсах и общих информационных ресурсах </w:t>
      </w:r>
    </w:p>
    <w:bookmarkEnd w:id="172"/>
    <w:bookmarkStart w:name="z1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определяет состав сведений в информационном ресурсе Евразийской экономической комиссии, содержащем информацию о национальных информационных ресурсах и общих информационных ресурсах (далее – общий перечень источников информации), и передаваемых в рамках информационного взаимодействия между уполномоченными органами государств – членов Евразийского экономического союза (далее соответственно – государства-члены, Союз) и Евразийской экономической комиссией (далее – Комиссия), а также между Комиссией и заинтересованными органами государств-членов при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(далее – общий процесс). </w:t>
      </w:r>
    </w:p>
    <w:bookmarkEnd w:id="173"/>
    <w:bookmarkStart w:name="z1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общего процесса передаются сведения, состав которых приведен в таблицах 1 и 2. </w:t>
      </w:r>
    </w:p>
    <w:bookmarkEnd w:id="174"/>
    <w:bookmarkStart w:name="z1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Для указания множественности, обязательности заполнения и количества возможных повторений передаваемых сведений используются следующие обозначения в графе "Множественность" ("Мн.") таблицы 1: </w:t>
      </w:r>
    </w:p>
    <w:bookmarkEnd w:id="175"/>
    <w:bookmarkStart w:name="z1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1 – сведения обязательны, повторения не допускаются; </w:t>
      </w:r>
    </w:p>
    <w:bookmarkEnd w:id="176"/>
    <w:bookmarkStart w:name="z1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1..* – сведения обязательны, могут повторяться без ограничений; </w:t>
      </w:r>
    </w:p>
    <w:bookmarkEnd w:id="177"/>
    <w:bookmarkStart w:name="z14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0..1 – сведения опциональны, повторения не допускаются; </w:t>
      </w:r>
    </w:p>
    <w:bookmarkEnd w:id="178"/>
    <w:bookmarkStart w:name="z14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0..* – сведения опциональны, могут повторяться без ограничений. 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1</w:t>
            </w:r>
          </w:p>
        </w:tc>
      </w:tr>
    </w:tbl>
    <w:bookmarkStart w:name="z14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содержащихся в общем перечне источников информации 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Уникальный идентификатор информационного ресурса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национального или общего информационного 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Полное наименование информационного ресурса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национального или общего информационного 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Сведения об уполномоченном органе (организации) государства-члена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государственном органе (организации) государства-члена, уполномоченном на ведение информационного ресурса указываются в соответствии с таблицей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Описание информационного ресурса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назначения и содержания информационного 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Кодовое обозначение вида документа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сведения о котором содержатся в информационном ресурсе, в соответствии с классификатором, включенным в состав ресурсов единой системы нормативно-справочной информации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Кодовое обозначение структуры электронного документа (сведений)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структуры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Версия структуры электронного документа (сведений)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версию структуры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Сведения о пользователе информационного ресурса</w:t>
            </w:r>
          </w:p>
          <w:bookmarkEnd w:id="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заинтересованных органах государств-членов или уполномоченных ими организациях, которые имеют доступ к сведениям информационного 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Технологические сведения о периоде действия записи справочника 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технологические сведения о периоде действия записи общего перечня источников информации о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идентификатор национального или общего информационного ресурса формируется по следующей схеме:</w:t>
      </w:r>
    </w:p>
    <w:bookmarkEnd w:id="192"/>
    <w:bookmarkStart w:name="z1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ZZXXXXXXX, </w:t>
      </w:r>
    </w:p>
    <w:bookmarkEnd w:id="193"/>
    <w:bookmarkStart w:name="z1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2 </w:t>
      </w:r>
    </w:p>
    <w:bookmarkEnd w:id="194"/>
    <w:bookmarkStart w:name="z1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95"/>
    <w:bookmarkStart w:name="z1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2-значный буквенный код государства-члена в соответствии с классификатором стран мира. Для общего информационного ресурса указывается 2-значный буквенный код "ЕС";</w:t>
      </w:r>
    </w:p>
    <w:bookmarkEnd w:id="196"/>
    <w:bookmarkStart w:name="z1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2 – порядковый номер информационного ресурса в общем перечне источников информации. 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bookmarkStart w:name="z16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об уполномоченном органе государства-члена, заинтересованном органе государства-члена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 страны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 в соответствии с классификатором стран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Идентификатор органа (организации) государства-члена 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в соответствии со справочником органов Союза, органов государственной власти и управления государств-членов, а также уполномоченных ими организаций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Наименование органа (организации) государства-члена 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полное и (или) краткое наименование государственного органа (организации) государства-члена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введения в действие справочника органов Союза, органов государственной власти и управления государств-членов, а также уполномоченных ими организаций идентификатор органа (организации) государства-члена формируется по следующей схеме: </w:t>
      </w:r>
    </w:p>
    <w:bookmarkEnd w:id="203"/>
    <w:bookmarkStart w:name="z17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ZZXXX, </w:t>
      </w:r>
    </w:p>
    <w:bookmarkEnd w:id="204"/>
    <w:bookmarkStart w:name="z17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2 </w:t>
      </w:r>
    </w:p>
    <w:bookmarkEnd w:id="205"/>
    <w:bookmarkStart w:name="z17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06"/>
    <w:bookmarkStart w:name="z17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1 – 2-значный буквенный код государства-члена в соответствии с классификатором стран мира; </w:t>
      </w:r>
    </w:p>
    <w:bookmarkEnd w:id="207"/>
    <w:bookmarkStart w:name="z17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номер по порядку.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