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56c4" w14:textId="de756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07 сентября 2018 года № 148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прилагаемые Правила реализации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сентября 2018 г. № 148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реализации общего процесса "Обеспечения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определяют требования к реализации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 в рамках Евразийского экономического союза (далее соответственно – общий процесс, Союз), а также функции, осуществляемые при реализации общего процесса уполномоченными органами в области обеспечения единства измерений государств – членов Союза (далее соответственно – уполномоченные органы, государства-члены) и Евразийской экономической комиссией (далее – Комиссия), порядок обмена сведениями между участниками общего процесса и состав сведений, передаваемых участниками общего процесса и подлежащих размещению на информационном портале Союза при реализации общего процесса.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Реализация общего процесса предусмотрена пунктом 38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утвержденного Решением Коллегии Евразийской экономической комиссии от 14 апреля 2015 г. № 29.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Понятия, используемые в настоящих Правилах,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актами органов Союза по вопросам создания и развития интегрированной информационной системы Союза (далее – интегрированная система) и в области обеспечения единства измерений.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Настоящие Правила распространяются на сведения о работах, направленных на обеспечение сопоставимости результатов измерений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результатов оценки (подтверждения) соответствия продукции требованиям технических регламентов Союза и измерений количественных показателей продукции, при информационном обмене государств-членов в области обеспечения единства измерений.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Цели и задачи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Целью реализации общего процесса является оптимизация информационного взаимодействия государств-членов в области обеспечения единства измерений при проведении ими согласованной политики в области обеспечения единства измерений.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Достижение цели обеспечивается за счет: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повышения эффективности информационного взаимодействия уполномоченных органов при проведении согласованной политики в области обеспечения единства измерений с уполномоченными органами, гражданами государств-членов, хозяйствующими субъектами и органами государственной власти государств-членов при выполнении работ в области обеспечения единства измерений в рамках Союза (далее – работы);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повышения доступности для граждан, хозяйствующих субъектов, органов государственной власти государств-членов и уполномоченных органов актуальных и достоверных сведений в области обеспечения единства измерений с учетом требований законодательства государств-членов в области обеспечения единства измерений.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Мониторинг и оценка эффективности реализации общего процесса осуществляются Комиссией на основании анализа следующих интегральных показателей: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количество запросов к опубликованным на информационном портале Союза сведениям за период, указанный пользователем (с указанием видов сведений);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количество направленных средствами информационного портала Союза запросов на оперативное предоставление сведений из информационных фондов в области обеспечения единства измерений государств-членов (далее – информационные фонды государств-членов) за период, указанный пользователем (с указанием вида запроса и государства-члена, которому адресован запрос);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среднее время предоставления дополнительных сведений в соответствии с пунктом 25 настоящих Правил в рамках осуществления взаимного признания результатов работ за период, указанный пользователем (с указанием вида работы и государства-членов, являющегося инициатором и (или) адресатом такого запроса).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Участники общего процесса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Участниками общего процесса являются: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уполномоченные органы;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Комиссия;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юридические лица и физические лица, зарегистрированные в качестве индивидуальных предпринимателей, которые являются исполнителями работ;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заинтересованные в получении сведений из информационных фондов государств-членов органы государственной власти государств-членов, юридические лица, в том числе юридические лица, являющиеся исполнителями работ, физические лица, зарегистрированные в качестве индивидуальных предпринимателей, и физические лица, заинтересованные в получении сведений из информационных фондов государств-членов (далее – заинтересованные лица).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рамках реализации общего процесса уполномоченные органы осуществляют следующие функции: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формирование и ведение информационных фондов государств-членов в соответствии с законодательством государств-членов;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предоставление в Комиссию сведений из информационного фонда государства-члена для опубликования на информационном портале Союза;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предоставление в Комиссию по запросу сведений из информационного фонда своего государства-члена для их последующего предоставления заинтересованным лицам с использованием информационного портала Союза;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осуществление процедур, предусмотренных Правилами взаимного признания результатов работ по обеспечению единства измерений, утвержденными Решением Совета Евразийской экономической комиссии от 18 октября 2016 г. № 145 (далее – Правила взаимного признания результатов работ), с использованием интегрированной системы в части направления в органы государств-членов, осуществляющих взаимное признание результатов работ,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представления материалов, указанных в пункте 7 Правил взаимного признания результатов работ;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получение по запросу опубликованных на информационном портале Союза сведений (при необходимости);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предоставление уполномоченному органу или юридическому лицу государства-члена, выполнявшему работы, сведений о результатах признания работ.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рамках реализации общего процесса Комиссия осуществляет следующие функции: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получение от уполномоченных органов сведений для их опубликования на информационном портале Союза;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предоставление заинтересованным лицам сервисов поиска, получения и обработки сведений на информационном портале Союза;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предоставление уполномоченным органам по запросу сведений, опубликованных на информационном портале Союза.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рамках реализации общего процесса заинтересованным лицам предоставляется возможность получения сведений средствами информационного портала Союза.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Для получения сведений из информационных фондов государств-членов заинтересованные лица используют сервисы на официальных сайтах информационных фондов государств-членов в информационно-телекоммуникационной сети "Интернет" (далее – сеть Интернет).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поиска и получения сведений заинтересованные лица могут использовать сервисы, предоставляемые Комиссией на информационном портале Союза и предусмотренные пунктом 16 настоящих Правил.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Информационные ресурсы и сервисы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Для обеспечения доступа заинтересованных лиц к актуальным и достоверным сведениям о результатах работ в области обеспечения единства измерений на основе сведений, получаемых от государств-членов, на информационном портале Союза Комиссией формируется и ведется тематический ресурс, содержащий следующую информацию: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сведения об уполномоченных органах государств-членов, включая их контактные реквизиты и ссылки их на официальные сайты в сети Интернет;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сведения об официальных сайтах, на которых размещаются информационные фонды государств-членов;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сведения о реквизитах и источниках официального опубликования нормативных правовых актов и нормативных документов государств-членов, международных документов в области обеспечения единства измерений (со ссылкой на соответствующий раздел на официальном сайте уполномоченного органа в сети Интернет);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сведения о реквизитах и источниках официального опубликования международных договоров государств-членов в области обеспечения единства измерений (со ссылкой на соответствующий раздел на официальном сайте уполномоченного органа в сети Интернет);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сведения о государственных первичных (исходных, национальных) эталонах единиц величин и шкалах величин в составе, определенном Порядком взаимного предоставления сведений в области обеспечения единства измерений, содержащихся в информационных фондах государств – членов Евразийского экономического союза, утвержденным Решением Коллегии Евразийской экономической комиссии от 6 декабря 2016 г. № 161 (далее – Порядок взаимного предоставления сведений);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сведения о средствах измерений утвержденных типов в составе, определенном Порядком взаимного предоставления сведений, и в соответствии с Порядком утверждения типа средств измерений, утвержденным Решением Совета Евразийской экономической комиссии от 18 октября 2016 г. № 98;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сведения о стандартных образцах утвержденных типов в составе, определенном Порядком взаимного предоставления сведений, и в соответствии с Порядком утверждения типа стандартного образца, утвержденным Решением Совета Евразийской экономической комиссии от 18 октября 2016 г. № 97;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сведения об аттестованных методиках (методах) измерений, в том числе принимаемых в качестве референтных методик (методов) измерений, в составе, определенном Порядком взаимного предоставления сведений, и в соответствии с Порядком метрологической аттестации методики (метода) измерений, утвержденным Решением Совета Евразийской экономической комиссии от 17 марта 2016 г. № 21, и Порядком аттестации методики (метода) измерений, принимаемой в качестве референтной методики (метода) измерений, утвержденным Решением Коллегии Евразийской экономической комиссии от 7 июня 2016 г. № 68;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поисковый сервис для получения сведений о поверке средств измерений в составе, определенном Порядком взаимного предоставления сведений, и в соответствии с Порядком организации поверки средства измерений, утвержденным Решением Коллегии Евразийской экономической комиссии от 26 июля 2016 г. № 89;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сведения о таблицах стандартных справочных данных о физических константах и свойствах веществ и материалов (при наличии) в соответствии с Порядком взаимного предоставления сведений (в виде ссылки на соответствующий раздел на официальном сайте уполномоченного органа в сети Интернет);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 сведения о сводных перечнях программ проверки квалификации испытательных лабораторий Союза в составе, предусмотренном Порядком организации проведения межлабораторных сравнительных испытаний (межлабораторных сличений), утвержденным Решением Коллегии Евразийской экономической комиссии от 26 января 2016 г. № 12;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 сведения о сводных отчетах по результатам выполненных программ проверки квалификации испытательных лабораторий Союза в составе, предусмотренном Порядком организации проведения межлабораторных сравнительных испытаний (межлабораторных сличений);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 сведения о признании результатов работ в соответствии с Правилами взаимного признания результатов работ.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Сведения, указанные в подпунктах "д" – "ж" и "и" пункта 13 настоящих Правил, являются необязательными и предоставляются государствами-членами при наличии таких сведений в информационных фондах государств-членов.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Сведения о поверке средств измерений предоставляются Комиссией в рамках сервиса на информационном портале Союза в следующем порядке: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 информационном портале Союза формируется поисковый запрос;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поисковый запрос направляется в информационные фонды государств-членов;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сведения о результатах поиска предоставляются на информационном портале Союза.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На информационном портале Союза заинтересованным лицам предоставляются следующие электронные сервисы: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поиск и предоставление опубликованных на информационном портале Союза сведений;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поиск сведений в информационных фондах государств-членов по набору поисковых реквизитов;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оформление подписки на обновление опубликованных на информационном портале Союза сведений;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обеспечение выгрузки полученных из информационных фондов государств-членов или опубликованных на информационном портале Союза сведений в определенных форматах;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предоставление по запросу от информационных систем заинтересованных лиц опубликованных на информационном портале Союза сведений для автоматизированной обработки;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личный кабинет пользователя, необходимый для размещения сотрудниками уполномоченных органов сведений, предусмотренных настоящими Правилами;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сервис формирования запроса о предоставлении сведений из информационного фонда государства-члена;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информационно-справочные сервисы, описывающие процедуры обеспечения единства измерений в рамках Союза, в том числе требования к участникам работ в области обеспечения единства измерений и формам документов о результатах проведенных работ в области обеспечения единства измерений, утвержденным актами Союза;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предоставление статистических и аналитических сведений в области обеспечения единства измерений в рамках Союза;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предоставление сведений об актах органов Союза в области обеспечения единства измерений, а также об опубликованных проектах таких актов.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Особенности информационного взаимодействия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Информационное взаимодействие между уполномоченными органами и Комиссией осуществляется на русском языке.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Информационное взаимодействие между уполномоченными органами и Комиссией, связанное с представлением в Комиссию справочных сведений, указанных в подпунктах "а" – "г", "к" – "м" пункта 13 настоящих Правил (далее – справочные сведения), осуществляется с использованием сервисов личных кабинетов пользователей, создаваемых для сотрудников уполномоченных органов на информационном портале Союза.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участников общего процесса при обмене справочными сведениями средствами интегрированной системы осуществляется по функциональной схеме формирования справочных сведений в области обеспечения единства измерений в рамках взаимодействия с использованием интегрированной информационной системы Евразийского экономического союза согласно приложению № 1.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Информационное взаимодействие уполномоченных органов между собой и с Комиссией, связанное с предоставлением сведений из информационных фондов государств-членов, указанных в подпунктах "д" – "и" и "н" пункта 13 настоящих Правил, осуществляется с использованием средств интегрированной системы.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Передача в Комиссию публикуемых на информационном портале Союза сведений из информационных фондов государств-членов, указанных в пункте 18 настоящих Правил, осуществляется автоматически при размещении таких сведений в информационном фонде государства-члена.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участников общего процесса с использованием средств интегрированной системы осуществляется по функциональным схемам формирования сведений о государственных первичных (исходных, национальных) эталонах величин (шкалах величин) и работы со сведениями о средствах измерений утвержденных типов, стандартных образцах утвержденных типов, об аттестованных методиках измерений согласно приложениям № 2 и 3.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Предоставление уполномоченным органам информации, указанной в пункте 13 настоящих Правил, осуществляется автоматически по запросу уполномоченных органов.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характера запроса предоставляются: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дате и времени обновления необходимых сведений на информационном портале Союза;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сведения по состоянию на указанную в запросе дату;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актуальные сведения за указанный в запросе период.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С целью предоставления поискового сервиса, указанного в подпункте "и" пункта 13, уполномоченный орган предоставляет в Комиссию по запросу сведения о поверке средств измерений.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участников общего процесса при обмене сведениями о поверке средств измерений осуществляется по функциональной схеме согласно приложению № 4.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Взаимодействие уполномоченных органов и Комиссии в ходе осуществления процедур, предусмотренных Правилами взаимного признания результатов работ, в соответствии с пунктом 9 настоящих Правил осуществляется по функциональной схеме осуществления взаимного признания результатов работ в области обеспечения единства измерений согласно приложению № 5.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Общие требования к структуре и формату сведений, передаваемых между уполномоченными органами государств – членов Евразийского экономического союза и Евразийской экономической комиссией при реализации общего процесса, устанавливаются согласно приложению № 6.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 запросу уполномоченных органов или Комиссии с использованием средств интегрированной системы помимо указанных в пункте 13 настоящих Правил сведений могут быть дополнительно предоставлены следующие сведения: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текстовое описание содержания ответа и (или) дополнительный текстовый комментарий;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запрашиваемого документа в формате PDF;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структурированные сведения запрашиваемого документа в формате XML (при наличии утвержденных Комиссией требований к формату и структуре запрошенного документа);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результатах признания результатов работ.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запросе указываются следующие сведения: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работ, в отношении которых запрашиваются сведения;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поисковые параметры работы, по которой запрашиваются дополнительные сведения (дата выдачи и регистрационный номер документа об утверждении результатов работ, сведения о заявителе, сведения об исполнителе);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запроса: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текстовое описание содержания запроса;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запрашиваемых документов;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подтверждении признания результатов работ.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Уполномоченный орган, осуществляющий признание работ, предоставляет уполномоченному органу или юридическому лицу государства-члена, выполнившему работы, сведения о результатах признания работ с использованием средств интегрированной системы.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Информационное взаимодействие уполномоченных органов и Комиссии с использованием средств интегрированной системы осуществляется в соответствии с требованиями технологических документов, регламентирующих такое взаимодействие и утверждаемых Коллегией Комиссии (далее – технологические документы).</w:t>
      </w:r>
    </w:p>
    <w:bookmarkEnd w:id="99"/>
    <w:bookmarkStart w:name="z10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Мероприятия по реализации общего процесса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Комиссия разрабатывает и утверждает технологические документы.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Комиссия обеспечивает получение и хранение сведений, предоставленных уполномоченными органами, а также опубликование таких сведений на информационном портале Союза.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Уполномоченные органы обеспечивают разработку (доработку) соответствующих информационных систем для обеспечения выполнения требований технологических документов и подключение таких систем к национальным сегментам интегрированной системы.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 Координация выполнения процедуры введения в действие общего процесса, мониторинг и анализ результатов реализации (исполнения) общего процесса осуществляются Комиссией.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Уполномоченные органы обеспечивают предоставление в Комиссию актуальных сведений в соответствии с пунктами 8 и 9 настоящих Правил.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общего процесса "Обеспечение обмена сведениями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единства измерений, содержащимися в информационных фондах государств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членов Евразийского экономического союза" </w:t>
            </w:r>
          </w:p>
        </w:tc>
      </w:tr>
    </w:tbl>
    <w:bookmarkStart w:name="z11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Функциональная схема</w:t>
      </w:r>
      <w:r>
        <w:br/>
      </w:r>
      <w:r>
        <w:rPr>
          <w:rFonts w:ascii="Times New Roman"/>
          <w:b/>
          <w:i w:val="false"/>
          <w:color w:val="000000"/>
        </w:rPr>
        <w:t xml:space="preserve">формирования справочных сведений в области обеспечения единства измерений в рамках общего процесса </w:t>
      </w:r>
      <w:r>
        <w:br/>
      </w:r>
      <w:r>
        <w:rPr>
          <w:rFonts w:ascii="Times New Roman"/>
          <w:b/>
          <w:i w:val="false"/>
          <w:color w:val="000000"/>
        </w:rPr>
        <w:t xml:space="preserve">"Обеспечение обмена сведениями в области обеспечения единства измерений, содержащимися в информационных фондах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 – членов Евразийского экономического союза" </w:t>
      </w:r>
    </w:p>
    <w:bookmarkEnd w:id="106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общего процесса "Обеспечение обмена сведениями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единства измерений, содержащимися в информационных фондах государств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членов Евразийского экономического союза" </w:t>
            </w:r>
          </w:p>
        </w:tc>
      </w:tr>
    </w:tbl>
    <w:bookmarkStart w:name="z11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Функциональная схема</w:t>
      </w:r>
      <w:r>
        <w:br/>
      </w:r>
      <w:r>
        <w:rPr>
          <w:rFonts w:ascii="Times New Roman"/>
          <w:b/>
          <w:i w:val="false"/>
          <w:color w:val="000000"/>
        </w:rPr>
        <w:t xml:space="preserve">формирования сведений о государственных первичных </w:t>
      </w:r>
      <w:r>
        <w:br/>
      </w:r>
      <w:r>
        <w:rPr>
          <w:rFonts w:ascii="Times New Roman"/>
          <w:b/>
          <w:i w:val="false"/>
          <w:color w:val="000000"/>
        </w:rPr>
        <w:t xml:space="preserve">(исходных, национальных) эталонах величин (шкалах величин) </w:t>
      </w:r>
      <w:r>
        <w:br/>
      </w:r>
      <w:r>
        <w:rPr>
          <w:rFonts w:ascii="Times New Roman"/>
          <w:b/>
          <w:i w:val="false"/>
          <w:color w:val="000000"/>
        </w:rPr>
        <w:t xml:space="preserve">в рамках общего процесса "Обеспечение обмена сведениями </w:t>
      </w:r>
      <w:r>
        <w:br/>
      </w:r>
      <w:r>
        <w:rPr>
          <w:rFonts w:ascii="Times New Roman"/>
          <w:b/>
          <w:i w:val="false"/>
          <w:color w:val="000000"/>
        </w:rPr>
        <w:t xml:space="preserve">в области обеспечения единства измерений, содержащимися </w:t>
      </w:r>
      <w:r>
        <w:br/>
      </w:r>
      <w:r>
        <w:rPr>
          <w:rFonts w:ascii="Times New Roman"/>
          <w:b/>
          <w:i w:val="false"/>
          <w:color w:val="000000"/>
        </w:rPr>
        <w:t xml:space="preserve">в информационных фондах государств – членов </w:t>
      </w:r>
      <w:r>
        <w:br/>
      </w:r>
      <w:r>
        <w:rPr>
          <w:rFonts w:ascii="Times New Roman"/>
          <w:b/>
          <w:i w:val="false"/>
          <w:color w:val="000000"/>
        </w:rPr>
        <w:t xml:space="preserve">Евразийского экономического союза" </w:t>
      </w:r>
    </w:p>
    <w:bookmarkEnd w:id="107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общего процесса "Обеспечение обмена сведениями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единства измерений, содержащимися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информационных фондах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Евразийского экономического союза" </w:t>
            </w:r>
          </w:p>
        </w:tc>
      </w:tr>
    </w:tbl>
    <w:bookmarkStart w:name="z11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Функциональная схема 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работы со сведениями о средствах измерений утвержденных типов, стандартных образцах утвержденных типов, аттестованных методиках </w:t>
      </w:r>
      <w:r>
        <w:br/>
      </w:r>
      <w:r>
        <w:rPr>
          <w:rFonts w:ascii="Times New Roman"/>
          <w:b/>
          <w:i w:val="false"/>
          <w:color w:val="000000"/>
        </w:rPr>
        <w:t xml:space="preserve">измерений в рамках общего процесса "Обеспечение обмена сведениями в области обеспечения единства измерений, содержащимися в </w:t>
      </w:r>
      <w:r>
        <w:br/>
      </w:r>
      <w:r>
        <w:rPr>
          <w:rFonts w:ascii="Times New Roman"/>
          <w:b/>
          <w:i w:val="false"/>
          <w:color w:val="000000"/>
        </w:rPr>
        <w:t xml:space="preserve">информационных фондах государств – членов Евразийского экономического союза" </w:t>
      </w:r>
    </w:p>
    <w:bookmarkEnd w:id="108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общего процесса "Обеспечение обмена сведениями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единства измерений, содержащимися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информационных фондах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Евразийского экономического союза" </w:t>
            </w:r>
          </w:p>
        </w:tc>
      </w:tr>
    </w:tbl>
    <w:bookmarkStart w:name="z12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Функциональная схема </w:t>
      </w:r>
      <w:r>
        <w:br/>
      </w:r>
      <w:r>
        <w:rPr>
          <w:rFonts w:ascii="Times New Roman"/>
          <w:b/>
          <w:i w:val="false"/>
          <w:color w:val="000000"/>
        </w:rPr>
        <w:t xml:space="preserve">работы со сведениями о поверке средств измерений в рамках общего процесса "Обеспечение обмена сведениями в области обеспечения </w:t>
      </w:r>
      <w:r>
        <w:br/>
      </w:r>
      <w:r>
        <w:rPr>
          <w:rFonts w:ascii="Times New Roman"/>
          <w:b/>
          <w:i w:val="false"/>
          <w:color w:val="000000"/>
        </w:rPr>
        <w:t>единства измерений, содержащимися в информационных фондах государств – членов Евразийского экономического союза"</w:t>
      </w:r>
    </w:p>
    <w:bookmarkEnd w:id="109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общего процесса "Обеспечение обмена сведениями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единства измерений, содержащимися в информационных фондах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Евразийского экономического союза" </w:t>
            </w:r>
          </w:p>
        </w:tc>
      </w:tr>
    </w:tbl>
    <w:bookmarkStart w:name="z12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Функциональная схема </w:t>
      </w:r>
      <w:r>
        <w:br/>
      </w:r>
      <w:r>
        <w:rPr>
          <w:rFonts w:ascii="Times New Roman"/>
          <w:b/>
          <w:i w:val="false"/>
          <w:color w:val="000000"/>
        </w:rPr>
        <w:t xml:space="preserve">осуществления взаимного признания результатов работ в области обеспечения единства измерений в рамках общего процесса "Обеспечение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обмена сведениями в области обеспечения единства измерений, содержащимися в информационных фондах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 – членов Евразийского экономического союза" </w:t>
      </w:r>
    </w:p>
    <w:bookmarkEnd w:id="110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реализации общего процесса "Обеспечение обмена сведениями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единства измерений, содержащимися в информационных фондах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 – членов Евразийского экономического союза" </w:t>
            </w:r>
          </w:p>
        </w:tc>
      </w:tr>
    </w:tbl>
    <w:bookmarkStart w:name="z12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структуре и формату сведений, передаваемых между уполномоченными органами государств – членов Евразийского экономического союза и Евразийской экономической комиссией при реализации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требования определяют структуру и формат сведений, передаваемых в электронном виде между уполномоченными органами государств – членов Евразийского экономического союза (далее соответственно – уполномоченные органы, государства-члены, Союз), уполномоченными органами и Евразийской экономической комиссией (далее – Комиссия) при реализации общего процесса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 (далее – общий процесс).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Требования к структуре сведений детализируются на этапе разработки технологических документов,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процесса. 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Передаваемые сведения формируются в XMLформате в соответствии со следующими стандартами: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"Extensible Markup Language (XML) 1.0 (Fouth Edition)" (опубликован в информационно-телекоммуникационной сети "Интернет" (далее – сеть Интернет) по адресу: http://www.w3.org/TR/REC-xml);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"Namespaces in XML" (опубликован в сети Интернет по адресу: http://www.w3.org/TR/REC-xml-names);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"XML Schema Part 1: Structures" и "XML Schema Part 2: Datatypes" (опубликованы в сети Интернет по адресам: http://www.w3.org/TR/xmlschema-1/ и http://www.w3.org/TR/xmlschema-2/).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Структуры передаваемых сведений приведены в таблицах 1 – 6.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таблицах формируются следующие поля (графы):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"имя реквизита" – порядковый номер и устоявшееся или официальное словесное обозначение реквизита;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реквизита" – текст, поясняющий смысл (семантику) реквизита;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"примечание" – текст, уточняющий назначение реквизита, определяющий правила его формирования (заполнения) или словесное описание возможных значений реквизита;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реквизитов (обязательность (опциональность) и количество возможных повторений реквизита).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указания множественности реквизитов передаваемых данных используются следующие обозначения: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n..m – реквизит обязателен, должен повторяться не менее n раз и не более m раз (n &gt; 1, m &gt; n);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5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сведений "Сведения о государственном первичном (национальном, исходном) эталоне единицы величины (шкалы величины)"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"/>
        <w:gridCol w:w="2"/>
        <w:gridCol w:w="149"/>
        <w:gridCol w:w="3071"/>
        <w:gridCol w:w="3455"/>
        <w:gridCol w:w="4038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Эталон единицы величины (шкала величины)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государственном первичном (национальном, исходном) эталоне единицы величины (шкале величины)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Наименование продукта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эталона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полное наименование эталона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Идентификатор продукта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эталона в информационном фонде государства-члена 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сформированный в соответствии с требованиями законодательства государства-члена регистрационный номер эталона (при наличии)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Метрологическая характеристика эталона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метрологической характеристике эталона (номинальная величина или диапазон значений, неопределенность, реализуемая эталоном)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заполняется отдельно для каждой метрологической характеристики эталона. Указываются сведения о метрологической характеристике эталона: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величина или диапазон значений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неопределенность, реализуемая эталоном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точности или разряд по поверочной (иерархической) схеме</w:t>
            </w:r>
          </w:p>
          <w:bookmarkEnd w:id="134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Год утверждения эталона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утверждения эталона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год утверждения эталона (при наличии)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 Место хранения и применения эталона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месте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применения эталона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структурированном виде указываются следующие сведения о держателе эталона: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 организационно-правовая форма держателя эталона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держателя эталона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реквизиты держателя эталона</w:t>
            </w:r>
          </w:p>
          <w:bookmarkEnd w:id="135"/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1.6. Сведения о метрологической прослеживаемости эталона 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метрологической прослеживаемости эталона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1.6.1. Код страны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эталона, от которого описываемый эталон получил значение единицы</w:t>
            </w:r>
          </w:p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указания страны используется 2-значный буквенный код страны из классификатора стран мира, содержащего перечень кодов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наименований стран мира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ISO 3166-1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 Поверочная (иерархическая) схема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поверочной (иерархической) схеме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4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реквизиты (наименование, обозначение) поверочной схемы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национальным или межгосударственным стандартом (при наличии)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6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данных "Сведения об утвержденном типе средств измерений" 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"/>
        <w:gridCol w:w="57"/>
        <w:gridCol w:w="111"/>
        <w:gridCol w:w="4"/>
        <w:gridCol w:w="2"/>
        <w:gridCol w:w="157"/>
        <w:gridCol w:w="2564"/>
        <w:gridCol w:w="2145"/>
        <w:gridCol w:w="6029"/>
        <w:gridCol w:w="111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Тип средства измерений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типе средства измерений, его наименование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Сведения о сертификате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типа средства измерений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сертификате об утверждении типа средства измерений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 Номер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соответствии с требованиями Решения Совета Евразийской экономической комиссии от 18 октября 2016 г. № 98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 Наименование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 Дата 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 Срок действия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1.1.5. Копия сертификата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копии сертификата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Сведения о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бинарном формате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файл, содержащий сканированную копию документа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сканированная копия документа в формате PDF. Заполняется в случае, если не заполнен реквизит "Сведения о документе в формате XML"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Сведения о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XML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файл, содержащий сведения документа в структурированном виде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содержании документа в структурированном формате. Заполняется в случае, если не заполнен реквизит "Сведения о документе в бинарном формате"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1.1.6. Копия описания типа средства измерения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копии описания типа средства измерения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Сведения о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бинарном формате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файл, содержащий скан-копию документа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сканированная копия документа в формате PDF. Заполняется в случае, если не заполнен реквизит "Сведения о документе в формате XML"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Сведения о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XML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файл, содержащий сведения документа в структурированном виде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содержании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структурированном формате. Заполняется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случае, если не заполнен реквизит 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документе в бинарном формате"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 Межповерочный интервал 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поверки средств измерений данного типа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Изготовитель средства измерений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об изготовителе средства измерений 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изготовителя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реквизиты изготовителя</w:t>
            </w:r>
          </w:p>
          <w:bookmarkEnd w:id="142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Сведения о методике поверки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методики поверки средств измерений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 Наименование документа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 Обозначение документа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 Дата выдачи документа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 Сведения о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бинарном формате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файл, содержащий сканированную копию документа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сканированная копия документа в формате PDF (при наличии)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 Сведения о признании поверки средства измерений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признании поверки средства измерения в государствах-членах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 Код страны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страна, признавшая поверку средства измерений 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указания страны используется 2-значный буквенный код страны из классификатора стран мира, содержащего перечень кодов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наименований стран мира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ISO 3166-1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 Вид признаваемой поверки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вида признаваемой поверки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– первичная поверка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– периодическая поверка</w:t>
            </w:r>
          </w:p>
          <w:bookmarkEnd w:id="143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1.5.3. Признак, определяющий факт признания поверки средства измерений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факт признания результатов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обеспечения единства измерений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– результаты работ признаны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результаты работ не признаны</w:t>
            </w:r>
          </w:p>
          <w:bookmarkEnd w:id="144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 Обозначение технического регламента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техническом регламенте, действие которого распространяется на средство измерений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обозначение технического регламента Союза (при наличии)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 Сведения о документе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оценке соответствия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документе об оценке соответствия средства измерений требованиям технических регламентов Евразийского экономического союза 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номере документа, дате его выдачи, организации, выдавшей документ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 Признак, определяющий факт признания результатов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обеспечения единства измерений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факт признания результатов работ в области обеспечения единства измерений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– результаты работ признаны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результаты работ не признаны</w:t>
            </w:r>
          </w:p>
          <w:bookmarkEnd w:id="145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3</w:t>
            </w:r>
          </w:p>
        </w:tc>
      </w:tr>
    </w:tbl>
    <w:bookmarkStart w:name="z17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данных "Сведения о типе стандартного образца"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"/>
        <w:gridCol w:w="117"/>
        <w:gridCol w:w="135"/>
        <w:gridCol w:w="2207"/>
        <w:gridCol w:w="2511"/>
        <w:gridCol w:w="6087"/>
        <w:gridCol w:w="1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Тип стандартного образца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типе стандартного образца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Наименование продукта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стандартного образца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Сведения о сертификате об утверждении типа стандартного образца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сертификате об утверждении типа стандартного образца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 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соответствии с требованиями Решения Совета Евразийской экономической комиссии от 18 октября 2016 г. № 97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 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 Дата выдачи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 Срок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1.2.5. Наименование уполномоченного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государства-члена, утвердившего тип стандартного образца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уполномоченного органа, заполняемое при отсутствии необходимого кода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справочнике уполномоченных органов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1.2.6. Идентификатор уполномоченного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органа государственной власти государства-члена, утвердившего тип стандартного образца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идентификатора уполномоченного органа в соответствии со справочником уполномоченных органов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1.2.7. Копия сертификата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копии сертификата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Сведения о документе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бинарном формате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файл, содержащий скан-копию документа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сканированная копия документа в формате PDF. Заполняется в случае, если не заполнен реквизит "Сведения о документе в формате XML"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Сведения о документе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XML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файл, содержащий сведения документа в структурированном виде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содержании документа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структурированном формате. Заполняется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случае, если не заполнен реквизит "Сведения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документе в бинарном формате"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1.2.8. Копия описания типа стандартного образца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копии описания типа стандартного образца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 Сведения о документе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бинарном формате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файл, содержащий скан-копию документа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сканированная копия документа в формате PDF. Заполняется в случае, если не заполнен реквизит "Сведения о документе в формате XML"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 Сведения о документе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формате XML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файл, содержащий сведения документа в структурированном виде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содержании документа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структурированном формате. Заполняется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случае, если не заполнен реквизит "Сведения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документе в бинарном формате"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Изготовитель стандартного образца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изготовителе стандартного образца 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изготовителя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реквизиты изготовителя</w:t>
            </w:r>
          </w:p>
          <w:bookmarkEnd w:id="153"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Признак, определяющий факт признания результатов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обеспечения единства измерений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факт признания результатов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обеспечения единства измерений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 – результаты работ признаны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результаты работ не признаны</w:t>
            </w:r>
          </w:p>
          <w:bookmarkEnd w:id="154"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 Код формы выпуска продукции в области обеспечения единства измерений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формы выпуска стандартного образца утвержденного типа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указываются сведения о форме выпуска стандартного образца утвержденного типа: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– единичный экземпляр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 – серийное производство</w:t>
            </w:r>
          </w:p>
          <w:bookmarkEnd w:id="155"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 Код способа определения метрологических характеристик стандартного образца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определения метрологических характеристик стандартного образца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сведения о способе определения метрологических характеристик характеристик стандартного образца: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– с использованием государственных эталонов единиц величин государств-членов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– с применением аттестованных методик (методов)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– путем сравнения с другим стандартным образцом;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– с использованием межлабораторного эксперимента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– с применением расчетно-экспериментального метода</w:t>
            </w:r>
          </w:p>
          <w:bookmarkEnd w:id="156"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 Идентификатор продукта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стандартного образца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для единичного экземпляра стандартного образца или партии стандартных образцов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1.8. Регистрационный номер типа 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информационном фонде государства-члена в области обеспечения единства измерений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типа стандартного образца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информационном фонде в области обеспечения единства измерений государства-члена, которое утвердило тип стандартного образца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4</w:t>
            </w:r>
          </w:p>
        </w:tc>
      </w:tr>
    </w:tbl>
    <w:bookmarkStart w:name="z19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данных "Сведения о методике измерения" 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"/>
        <w:gridCol w:w="2"/>
        <w:gridCol w:w="134"/>
        <w:gridCol w:w="2650"/>
        <w:gridCol w:w="2202"/>
        <w:gridCol w:w="5885"/>
        <w:gridCol w:w="12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1. Сведения об аттестованной методике измерений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аттестованной методике (методе) измерений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Документ, регламентирующий методику (метод) измерений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регламентирующем методику (метод) измерений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 Обозначение документа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 Вид документа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 Дата утверждения документа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1.1.4. Описание методики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описание методики 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Наименование методики (метода) измерений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методики (метода) измерений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 Метрологическая характеристика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метрологической характеристике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диапазон измерений, показатели точности измерений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Свидетельство об аттестации методики (метода) измерений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 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соответствии с требованиями Решения Совета Евразийской экономической комиссии от 18 октября 2016 г. № 97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 Наименование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 Дата выдачи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1.4.4. Срок действия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1.4.5. 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уполномоченной организации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уполномоченной организации, проводившей аттестацию методики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уполномоченной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реквизиты уполномоченной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номер, дата выдачи и срок действия документа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уполномочивании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законодательством государства-члена (аттестат аккредитации)</w:t>
            </w:r>
          </w:p>
          <w:bookmarkEnd w:id="162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 Разработчик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разработчике методики (метода) измерений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разработчика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разработчика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реквизиты разработчика</w:t>
            </w:r>
          </w:p>
          <w:bookmarkEnd w:id="163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1.6. Признак референтной методики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указывающий на то, является ли методика измерений референтной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 Наименование организации, утвердившей методику в качестве референтной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организации, утвердившей методику измерений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качестве референтной методики измерений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1.8. Признак, определяющий факт признания результатов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обеспечения единства измерений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признак, определяющий факт признания результатов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обеспечения единства измерений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результаты работ признаны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результаты работ не признаны</w:t>
            </w:r>
          </w:p>
          <w:bookmarkEnd w:id="165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 Сведения об объекте измерений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объекте измерений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1.10. Сведения о согласовании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уполномоченными органами государства-члена (в соответствии с законодательством государства-члена)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согласовании с уполномоченными органами государства-члена в соответствии с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государства-члена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1.10.1. Наименование уполномоченного органа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уполномоченного органа, утвердившего (подписавшего) документ о согласовании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1.10.2. Наименование документа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о согласовании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1.10.3. Номер документа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 о согласовании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1.10.4. Дата выдачи документа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утверждения (подписания) документа о согласовании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5</w:t>
            </w:r>
          </w:p>
        </w:tc>
      </w:tr>
    </w:tbl>
    <w:bookmarkStart w:name="z21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данных "Сведения о результатах поверки средства измерений"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"/>
        <w:gridCol w:w="98"/>
        <w:gridCol w:w="148"/>
        <w:gridCol w:w="2407"/>
        <w:gridCol w:w="2807"/>
        <w:gridCol w:w="5799"/>
        <w:gridCol w:w="9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Сведения о результатах поверки средства измерений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результате поверки средства измерений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Код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представившей сведения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указания страны используется 2-значный буквенный код страны из классификатора стран мира, содержащего перечень кодов и наименований стран мира в соответствии с ISO 3166-1 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Наименование продукта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средства измерений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Идентификатор единицы продукта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 средства измерений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Сведения об уполномоченной организации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юридическом лице государства-члена, уполномоченном (нотифицированном) на проведение поверки средств измерений и выполнившем поверку средства измерений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 Наименование уполномоченной организации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организации, выполнившей поверку средства измерений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 Документ, подтверждающий полномочия организации на выполнение поверки средства измерений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аттестате аккредитации или документе подтверждающем полномочия организации на выполнение поверки средства измерений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 Наименование документа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аттестата аккредитации или документа подтверждающего полномочия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 Номер документа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аттестата аккредитации или документа подтверждающего полномочия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 Дата выдачи документа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 Дата истечения срока действия документа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аттестата аккредитации или документа, подтверждающего полномочия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 Изображение знака поверки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изображение знака поверки (оттиска поверительного клейма) или знака поверки в виде наклейки (в бинарном формате)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кода формата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спецификацией RFC 2046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 Свидетельство о поверке средства измерений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свидетельстве о поверке средства измерений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 Номер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присваиваемое документу при его регистрации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в соответствии с требованиями законодательства государства-члена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 Дата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1.6.3. Срок действия документа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документа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 Наименование методики поверки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методики поверки средств измерений или название нормативного документа, в соответствии с которым выполнена поверка средства измерений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 Регистрационный номер методики поверки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методики поверки средств измерений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1.9. Признак, определяющий факт признания результатов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обеспечения единства измерений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факт признания поверки средства измерений</w:t>
            </w:r>
          </w:p>
        </w:tc>
        <w:tc>
          <w:tcPr>
            <w:tcW w:w="5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результаты работ признаны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результаты работ не признаны</w:t>
            </w:r>
          </w:p>
          <w:bookmarkEnd w:id="171"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6</w:t>
            </w:r>
          </w:p>
        </w:tc>
      </w:tr>
    </w:tbl>
    <w:bookmarkStart w:name="z21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данных "Сведения о выполнении работ в области обеспечения единства измерений, представляемые в рамках взаимного признания" 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"/>
        <w:gridCol w:w="112"/>
        <w:gridCol w:w="3477"/>
        <w:gridCol w:w="2208"/>
        <w:gridCol w:w="5317"/>
        <w:gridCol w:w="10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Сведения о результатах работ в области обеспечения единства измерений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результатах работ в области обеспечения единства измерений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Код типа сведений в области обеспечения единства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вида сведений, предоставляемых для взаимного признания результатов работ в области обеспечения единства измерений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 – сведения об эталоне единицы величины (шкале величин)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 – сведения об утвержденном типе средства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 – сведения об утвержденном типе стандартного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 – сведения об аттестованной методике (методе) измерений, в том числе методике (методе) измерений, принимаемой в качестве референтной методики (метода) измерений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– сведения о результатах поверки средства измерений</w:t>
            </w:r>
          </w:p>
          <w:bookmarkEnd w:id="17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Код страны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представившей сведения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указания страны используется 2-значный буквенный код страны из классификатора стран мира, содержащего перечень кодов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наименований стран мира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ISO 3166-1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 Дата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направления сведений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заполнения даты направления запроса (предоставления сведений)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 Регистрационный номер сертификата об утверждении типа средств измерений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сертификата об утверждении типа средств измерений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для работ по утверждению типа средств измерений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 Регистрационный номер сертификата об утверждении типа типа стандартного образца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сертификата об утверждении типа стандартного образца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для работ по утверждению типа стандартного образца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 Регистрационный номер свидетельства об аттестации методики (метода) измерений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свидетельства об аттестации методики (метода) измерений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для работ по утверждению методики (метода) измерений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1.7. Номер свидетельства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поверке средства измерений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поверке средства измерений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для работ по утверждению поверки средств измерений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 Дата выполнения работ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выполнения работ в области обеспечения единства измерений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заполнения даты выполнения работ в области обеспечения единства измерений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 Описание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текстовый комментарий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результатах работ или предоставленных документах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произвольной форме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тестового комментария в свободной форме при предоставлении сведений для взаимного признания результатов работ в области обеспечения единства измерений в случае предоставления дополнительных сведений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 Сведения о документе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предоставляемом для взаимного признания работ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 Сведения о признании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признании результатов работ в области обеспечения единства измерений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1.11.1. Код страны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признания результатов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обеспечения единства измерений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указания страны используется 2-значный буквенный код страны из классификатора стран мира, содержащего перечень кодов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наименований стран мира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ISO 3166-1 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1.11.2. Признак, определяющий факт признания результатов работ в области обеспечения единства измерений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факт признания поверки средства измерений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– результаты работ признаны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– результаты работ не признаны</w:t>
            </w:r>
          </w:p>
          <w:bookmarkEnd w:id="17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1.11.3. 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признания результатов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обеспечения единства измерений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1.11.4. Иные сведения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признании результатов работ в области обеспечения единства измерений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