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4b2e" w14:textId="abd4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предварительной информации о товарах, предполагаемых к ввозу на таможенную территорию Евразийского экономического союза воздушным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28 ноября 2018 года № 192.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июля 2019 г.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ноября 2018 г. № 192 </w:t>
            </w:r>
          </w:p>
        </w:tc>
      </w:tr>
    </w:tbl>
    <w:bookmarkStart w:name="z9" w:id="3"/>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3"/>
    <w:bookmarkStart w:name="z10" w:id="4"/>
    <w:p>
      <w:pPr>
        <w:spacing w:after="0"/>
        <w:ind w:left="0"/>
        <w:jc w:val="both"/>
      </w:pPr>
      <w:r>
        <w:rPr>
          <w:rFonts w:ascii="Times New Roman"/>
          <w:b w:val="false"/>
          <w:i w:val="false"/>
          <w:color w:val="000000"/>
          <w:sz w:val="28"/>
        </w:rPr>
        <w:t>
      1. Настоящий документ определяет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(далее – предварительная информация о товарах, ввозимых воздушным транспортом).</w:t>
      </w:r>
    </w:p>
    <w:bookmarkEnd w:id="4"/>
    <w:bookmarkStart w:name="z11" w:id="5"/>
    <w:p>
      <w:pPr>
        <w:spacing w:after="0"/>
        <w:ind w:left="0"/>
        <w:jc w:val="both"/>
      </w:pPr>
      <w:r>
        <w:rPr>
          <w:rFonts w:ascii="Times New Roman"/>
          <w:b w:val="false"/>
          <w:i w:val="false"/>
          <w:color w:val="000000"/>
          <w:sz w:val="28"/>
        </w:rPr>
        <w:t>
      2. Предварительная информация о товарах, ввозимых воздушным транспортом, представляемая в виде электронного документа, подписывается электронной цифровой подписью (электронной подписью) в соответствии с законодательством государства – члена Евразийского экономического союза, таможенному органу которого она представляется.</w:t>
      </w:r>
    </w:p>
    <w:bookmarkEnd w:id="5"/>
    <w:bookmarkStart w:name="z12" w:id="6"/>
    <w:p>
      <w:pPr>
        <w:spacing w:after="0"/>
        <w:ind w:left="0"/>
        <w:jc w:val="both"/>
      </w:pPr>
      <w:r>
        <w:rPr>
          <w:rFonts w:ascii="Times New Roman"/>
          <w:b w:val="false"/>
          <w:i w:val="false"/>
          <w:color w:val="000000"/>
          <w:sz w:val="28"/>
        </w:rPr>
        <w:t>
      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p>
    <w:bookmarkEnd w:id="6"/>
    <w:bookmarkStart w:name="z13" w:id="7"/>
    <w:p>
      <w:pPr>
        <w:spacing w:after="0"/>
        <w:ind w:left="0"/>
        <w:jc w:val="both"/>
      </w:pPr>
      <w:r>
        <w:rPr>
          <w:rFonts w:ascii="Times New Roman"/>
          <w:b w:val="false"/>
          <w:i w:val="false"/>
          <w:color w:val="000000"/>
          <w:sz w:val="28"/>
        </w:rPr>
        <w:t>
      Сокращения, используемые в настоящем документе, означают следующее:</w:t>
      </w:r>
    </w:p>
    <w:bookmarkEnd w:id="7"/>
    <w:bookmarkStart w:name="z14" w:id="8"/>
    <w:p>
      <w:pPr>
        <w:spacing w:after="0"/>
        <w:ind w:left="0"/>
        <w:jc w:val="both"/>
      </w:pPr>
      <w:r>
        <w:rPr>
          <w:rFonts w:ascii="Times New Roman"/>
          <w:b w:val="false"/>
          <w:i w:val="false"/>
          <w:color w:val="000000"/>
          <w:sz w:val="28"/>
        </w:rPr>
        <w:t>
      "XML" – рекомендованный Консорциумом Всемирной паутины (W3C) расширяемый язык разметки;</w:t>
      </w:r>
    </w:p>
    <w:bookmarkEnd w:id="8"/>
    <w:bookmarkStart w:name="z15" w:id="9"/>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9"/>
    <w:bookmarkStart w:name="z16" w:id="10"/>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предусмотрены изменения решением Коллегии Евразийской экономической комиссии от 15.08.2023 </w:t>
      </w:r>
      <w:r>
        <w:rPr>
          <w:rFonts w:ascii="Times New Roman"/>
          <w:b w:val="false"/>
          <w:i w:val="false"/>
          <w:color w:val="ff0000"/>
          <w:sz w:val="28"/>
        </w:rPr>
        <w:t>№ 117</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Предварительная информация о товарах, ввозимых воздушным транспортом, формируется в соответствии со структурой, определяемой настоящим документом (далее – структура предварительной информации о товарах, ввозимых воздушным транспортом), в XML-формате с учетом требований следующих стандартов:</w:t>
      </w:r>
    </w:p>
    <w:bookmarkStart w:name="z18" w:id="11"/>
    <w:p>
      <w:pPr>
        <w:spacing w:after="0"/>
        <w:ind w:left="0"/>
        <w:jc w:val="both"/>
      </w:pPr>
      <w:r>
        <w:rPr>
          <w:rFonts w:ascii="Times New Roman"/>
          <w:b w:val="false"/>
          <w:i w:val="false"/>
          <w:color w:val="000000"/>
          <w:sz w:val="28"/>
        </w:rPr>
        <w:t>
      "Extensible Markup Language (XML) 1.0 (Fouth Edition)" – опубликован в информационно-телекоммуникационной сети "Интернет" по адресу: http://www.w3.org/TR/REC-xml;</w:t>
      </w:r>
    </w:p>
    <w:bookmarkEnd w:id="11"/>
    <w:bookmarkStart w:name="z19" w:id="12"/>
    <w:p>
      <w:pPr>
        <w:spacing w:after="0"/>
        <w:ind w:left="0"/>
        <w:jc w:val="both"/>
      </w:pPr>
      <w:r>
        <w:rPr>
          <w:rFonts w:ascii="Times New Roman"/>
          <w:b w:val="false"/>
          <w:i w:val="false"/>
          <w:color w:val="000000"/>
          <w:sz w:val="28"/>
        </w:rPr>
        <w:t>
      "Namespaces in XML" – опубликован в информационно-телекоммуникационной сети "Интернет" по адресу: http://www.w3.org/TR/REC-xml-names;</w:t>
      </w:r>
    </w:p>
    <w:bookmarkEnd w:id="12"/>
    <w:bookmarkStart w:name="z20" w:id="13"/>
    <w:p>
      <w:pPr>
        <w:spacing w:after="0"/>
        <w:ind w:left="0"/>
        <w:jc w:val="both"/>
      </w:pPr>
      <w:r>
        <w:rPr>
          <w:rFonts w:ascii="Times New Roman"/>
          <w:b w:val="false"/>
          <w:i w:val="false"/>
          <w:color w:val="000000"/>
          <w:sz w:val="28"/>
        </w:rPr>
        <w:t>
      "XML Schema Part 1: Structures" и "XML Schema Part 2: Datatypes" – опубликованы в информационно-телекоммуникационной сети "Интернет" по адресам: http://www.w3.org/TR/xmlschema-1/ и http://www.w3.org/TR/xmlschema-2/.</w:t>
      </w:r>
    </w:p>
    <w:bookmarkEnd w:id="13"/>
    <w:bookmarkStart w:name="z21" w:id="14"/>
    <w:p>
      <w:pPr>
        <w:spacing w:after="0"/>
        <w:ind w:left="0"/>
        <w:jc w:val="both"/>
      </w:pPr>
      <w:r>
        <w:rPr>
          <w:rFonts w:ascii="Times New Roman"/>
          <w:b w:val="false"/>
          <w:i w:val="false"/>
          <w:color w:val="000000"/>
          <w:sz w:val="28"/>
        </w:rPr>
        <w:t>
      5. Структура предварительной информации о товарах, ввозимых воздушным транспортом, разработана на основе использования модели данных Евразийского экономического союза (далее – модель данных) и описывается в табличной форме с указанием:</w:t>
      </w:r>
    </w:p>
    <w:bookmarkEnd w:id="14"/>
    <w:bookmarkStart w:name="z22" w:id="15"/>
    <w:p>
      <w:pPr>
        <w:spacing w:after="0"/>
        <w:ind w:left="0"/>
        <w:jc w:val="both"/>
      </w:pPr>
      <w:r>
        <w:rPr>
          <w:rFonts w:ascii="Times New Roman"/>
          <w:b w:val="false"/>
          <w:i w:val="false"/>
          <w:color w:val="000000"/>
          <w:sz w:val="28"/>
        </w:rPr>
        <w:t>
      а) общих сведений о структуре предварительной информации о товарах, ввозимых воздушным транспортом;</w:t>
      </w:r>
    </w:p>
    <w:bookmarkEnd w:id="15"/>
    <w:bookmarkStart w:name="z23" w:id="16"/>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предварительной информации о товарах, ввозимых воздушным транспортом);</w:t>
      </w:r>
    </w:p>
    <w:bookmarkEnd w:id="16"/>
    <w:bookmarkStart w:name="z24" w:id="17"/>
    <w:p>
      <w:pPr>
        <w:spacing w:after="0"/>
        <w:ind w:left="0"/>
        <w:jc w:val="both"/>
      </w:pPr>
      <w:r>
        <w:rPr>
          <w:rFonts w:ascii="Times New Roman"/>
          <w:b w:val="false"/>
          <w:i w:val="false"/>
          <w:color w:val="000000"/>
          <w:sz w:val="28"/>
        </w:rPr>
        <w:t>
      в) реквизитного состава структуры предварительной информации о товарах, ввозимых воздушным транспортом (с учетом уровней иерархии вплоть до простых (атомарных) реквизитов);</w:t>
      </w:r>
    </w:p>
    <w:bookmarkEnd w:id="17"/>
    <w:bookmarkStart w:name="z25" w:id="18"/>
    <w:p>
      <w:pPr>
        <w:spacing w:after="0"/>
        <w:ind w:left="0"/>
        <w:jc w:val="both"/>
      </w:pPr>
      <w:r>
        <w:rPr>
          <w:rFonts w:ascii="Times New Roman"/>
          <w:b w:val="false"/>
          <w:i w:val="false"/>
          <w:color w:val="000000"/>
          <w:sz w:val="28"/>
        </w:rPr>
        <w:t xml:space="preserve">
      г) сведений об объектах модели данных базисного уровня и уровня предметной области "Таможенное администрирование": </w:t>
      </w:r>
    </w:p>
    <w:bookmarkEnd w:id="18"/>
    <w:bookmarkStart w:name="z26" w:id="19"/>
    <w:p>
      <w:pPr>
        <w:spacing w:after="0"/>
        <w:ind w:left="0"/>
        <w:jc w:val="both"/>
      </w:pPr>
      <w:r>
        <w:rPr>
          <w:rFonts w:ascii="Times New Roman"/>
          <w:b w:val="false"/>
          <w:i w:val="false"/>
          <w:color w:val="000000"/>
          <w:sz w:val="28"/>
        </w:rPr>
        <w:t xml:space="preserve">
      – о базовых типах данных, используемых в структуре предварительной информации о товарах, ввозимых воздушным транспортом; </w:t>
      </w:r>
    </w:p>
    <w:bookmarkEnd w:id="19"/>
    <w:bookmarkStart w:name="z27" w:id="20"/>
    <w:p>
      <w:pPr>
        <w:spacing w:after="0"/>
        <w:ind w:left="0"/>
        <w:jc w:val="both"/>
      </w:pPr>
      <w:r>
        <w:rPr>
          <w:rFonts w:ascii="Times New Roman"/>
          <w:b w:val="false"/>
          <w:i w:val="false"/>
          <w:color w:val="000000"/>
          <w:sz w:val="28"/>
        </w:rPr>
        <w:t xml:space="preserve">
      – об общих простых типах данных, используемых в структуре предварительной информации о товарах, ввозимых воздушным транспортом; </w:t>
      </w:r>
    </w:p>
    <w:bookmarkEnd w:id="20"/>
    <w:bookmarkStart w:name="z28" w:id="21"/>
    <w:p>
      <w:pPr>
        <w:spacing w:after="0"/>
        <w:ind w:left="0"/>
        <w:jc w:val="both"/>
      </w:pPr>
      <w:r>
        <w:rPr>
          <w:rFonts w:ascii="Times New Roman"/>
          <w:b w:val="false"/>
          <w:i w:val="false"/>
          <w:color w:val="000000"/>
          <w:sz w:val="28"/>
        </w:rPr>
        <w:t>
      –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воздушным транспортом;</w:t>
      </w:r>
    </w:p>
    <w:bookmarkEnd w:id="21"/>
    <w:bookmarkStart w:name="z29" w:id="22"/>
    <w:p>
      <w:pPr>
        <w:spacing w:after="0"/>
        <w:ind w:left="0"/>
        <w:jc w:val="both"/>
      </w:pPr>
      <w:r>
        <w:rPr>
          <w:rFonts w:ascii="Times New Roman"/>
          <w:b w:val="false"/>
          <w:i w:val="false"/>
          <w:color w:val="000000"/>
          <w:sz w:val="28"/>
        </w:rPr>
        <w:t>
      д) описания формирования реквизитов структуры предварительной информации о товарах, ввозимых воздушным транспортом.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02.04.2019 </w:t>
      </w:r>
      <w:r>
        <w:rPr>
          <w:rFonts w:ascii="Times New Roman"/>
          <w:b w:val="false"/>
          <w:i w:val="false"/>
          <w:color w:val="000000"/>
          <w:sz w:val="28"/>
        </w:rPr>
        <w:t>№ 49</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6. Общие сведения о структуре предварительной информации о товарах, ввозимых воздушным транспортом, приведены в таблице 1.</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таблицу 1 предусмотрены изменения решением Коллегии Евразийской экономической комиссии от 15.08.2023 </w:t>
      </w:r>
      <w:r>
        <w:rPr>
          <w:rFonts w:ascii="Times New Roman"/>
          <w:b w:val="false"/>
          <w:i w:val="false"/>
          <w:color w:val="ff0000"/>
          <w:sz w:val="28"/>
        </w:rPr>
        <w:t>№ 117</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32" w:id="24"/>
    <w:p>
      <w:pPr>
        <w:spacing w:after="0"/>
        <w:ind w:left="0"/>
        <w:jc w:val="left"/>
      </w:pPr>
      <w:r>
        <w:rPr>
          <w:rFonts w:ascii="Times New Roman"/>
          <w:b/>
          <w:i w:val="false"/>
          <w:color w:val="000000"/>
        </w:rPr>
        <w:t xml:space="preserve"> Общие сведения о структуре предварительной информации о товарах, ввозимых воздушным транспортом</w:t>
      </w:r>
    </w:p>
    <w:bookmarkEnd w:id="24"/>
    <w:p>
      <w:pPr>
        <w:spacing w:after="0"/>
        <w:ind w:left="0"/>
        <w:jc w:val="both"/>
      </w:pPr>
      <w:r>
        <w:rPr>
          <w:rFonts w:ascii="Times New Roman"/>
          <w:b w:val="false"/>
          <w:i w:val="false"/>
          <w:color w:val="ff0000"/>
          <w:sz w:val="28"/>
        </w:rPr>
        <w:t xml:space="preserve">
      Сноска. Таблица 1 с изменениями, внесенными решениями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информация о товарах, предполагаемых к ввозу на таможенную территорию Евразийского экономического союза воздушным транспортом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urn:EEC:R:040:AirPreliminaryInformation:v1.1.0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EEC_R_040_AirPreliminaryInformation_v1.1.0.xsd</w:t>
            </w:r>
          </w:p>
        </w:tc>
      </w:tr>
    </w:tbl>
    <w:bookmarkStart w:name="z33" w:id="25"/>
    <w:p>
      <w:pPr>
        <w:spacing w:after="0"/>
        <w:ind w:left="0"/>
        <w:jc w:val="both"/>
      </w:pPr>
      <w:r>
        <w:rPr>
          <w:rFonts w:ascii="Times New Roman"/>
          <w:b w:val="false"/>
          <w:i w:val="false"/>
          <w:color w:val="000000"/>
          <w:sz w:val="28"/>
        </w:rPr>
        <w:t>
      7. Импортируемые пространства имен приведены в таблице 2.</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5" w:id="26"/>
    <w:p>
      <w:pPr>
        <w:spacing w:after="0"/>
        <w:ind w:left="0"/>
        <w:jc w:val="left"/>
      </w:pPr>
      <w:r>
        <w:rPr>
          <w:rFonts w:ascii="Times New Roman"/>
          <w:b/>
          <w:i w:val="false"/>
          <w:color w:val="000000"/>
        </w:rPr>
        <w:t xml:space="preserve"> Импортируемые пространства имен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6" w:id="27"/>
    <w:p>
      <w:pPr>
        <w:spacing w:after="0"/>
        <w:ind w:left="0"/>
        <w:jc w:val="both"/>
      </w:pPr>
      <w:r>
        <w:rPr>
          <w:rFonts w:ascii="Times New Roman"/>
          <w:b w:val="false"/>
          <w:i w:val="false"/>
          <w:color w:val="000000"/>
          <w:sz w:val="28"/>
        </w:rPr>
        <w:t>
      Символы "X.X.X" в импортируемых пространствах имен соответствуют номерам версий составных частей модели данных, использованных при разработке структуры предварительной информации о товарах, ввозимых воздушным транспортом.</w:t>
      </w:r>
    </w:p>
    <w:bookmarkEnd w:id="27"/>
    <w:bookmarkStart w:name="z37" w:id="28"/>
    <w:p>
      <w:pPr>
        <w:spacing w:after="0"/>
        <w:ind w:left="0"/>
        <w:jc w:val="both"/>
      </w:pPr>
      <w:r>
        <w:rPr>
          <w:rFonts w:ascii="Times New Roman"/>
          <w:b w:val="false"/>
          <w:i w:val="false"/>
          <w:color w:val="000000"/>
          <w:sz w:val="28"/>
        </w:rPr>
        <w:t xml:space="preserve">
      8. Реквизитный состав структуры предварительной информации о товарах, ввозимых воздушным транспортом, приведен в таблице 3. </w:t>
      </w:r>
    </w:p>
    <w:bookmarkEnd w:id="28"/>
    <w:bookmarkStart w:name="z38" w:id="29"/>
    <w:p>
      <w:pPr>
        <w:spacing w:after="0"/>
        <w:ind w:left="0"/>
        <w:jc w:val="both"/>
      </w:pPr>
      <w:r>
        <w:rPr>
          <w:rFonts w:ascii="Times New Roman"/>
          <w:b w:val="false"/>
          <w:i w:val="false"/>
          <w:color w:val="000000"/>
          <w:sz w:val="28"/>
        </w:rPr>
        <w:t>
      В таблице формируются следующие поля (графы):</w:t>
      </w:r>
    </w:p>
    <w:bookmarkEnd w:id="29"/>
    <w:bookmarkStart w:name="z39" w:id="30"/>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30"/>
    <w:bookmarkStart w:name="z40" w:id="31"/>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1"/>
    <w:bookmarkStart w:name="z41" w:id="32"/>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2"/>
    <w:bookmarkStart w:name="z42" w:id="33"/>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bookmarkEnd w:id="33"/>
    <w:bookmarkStart w:name="z43" w:id="34"/>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4"/>
    <w:bookmarkStart w:name="z44" w:id="35"/>
    <w:p>
      <w:pPr>
        <w:spacing w:after="0"/>
        <w:ind w:left="0"/>
        <w:jc w:val="both"/>
      </w:pPr>
      <w:r>
        <w:rPr>
          <w:rFonts w:ascii="Times New Roman"/>
          <w:b w:val="false"/>
          <w:i w:val="false"/>
          <w:color w:val="000000"/>
          <w:sz w:val="28"/>
        </w:rPr>
        <w:t>
      Для указания множественности реквизитов структуры предварительной информации о товарах, ввозимых воздушным транспортом, используются следующие обозначения:</w:t>
      </w:r>
    </w:p>
    <w:bookmarkEnd w:id="35"/>
    <w:bookmarkStart w:name="z45" w:id="36"/>
    <w:p>
      <w:pPr>
        <w:spacing w:after="0"/>
        <w:ind w:left="0"/>
        <w:jc w:val="both"/>
      </w:pPr>
      <w:r>
        <w:rPr>
          <w:rFonts w:ascii="Times New Roman"/>
          <w:b w:val="false"/>
          <w:i w:val="false"/>
          <w:color w:val="000000"/>
          <w:sz w:val="28"/>
        </w:rPr>
        <w:t>
      1 – реквизит обязателен, повторения не допускаются;</w:t>
      </w:r>
    </w:p>
    <w:bookmarkEnd w:id="36"/>
    <w:bookmarkStart w:name="z46" w:id="37"/>
    <w:p>
      <w:pPr>
        <w:spacing w:after="0"/>
        <w:ind w:left="0"/>
        <w:jc w:val="both"/>
      </w:pPr>
      <w:r>
        <w:rPr>
          <w:rFonts w:ascii="Times New Roman"/>
          <w:b w:val="false"/>
          <w:i w:val="false"/>
          <w:color w:val="000000"/>
          <w:sz w:val="28"/>
        </w:rPr>
        <w:t>
      n – реквизит обязателен, должен повторяться n раз (n &gt; 1);</w:t>
      </w:r>
    </w:p>
    <w:bookmarkEnd w:id="37"/>
    <w:bookmarkStart w:name="z47" w:id="38"/>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8"/>
    <w:bookmarkStart w:name="z48" w:id="39"/>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9"/>
    <w:bookmarkStart w:name="z49" w:id="40"/>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40"/>
    <w:bookmarkStart w:name="z50" w:id="41"/>
    <w:p>
      <w:pPr>
        <w:spacing w:after="0"/>
        <w:ind w:left="0"/>
        <w:jc w:val="both"/>
      </w:pPr>
      <w:r>
        <w:rPr>
          <w:rFonts w:ascii="Times New Roman"/>
          <w:b w:val="false"/>
          <w:i w:val="false"/>
          <w:color w:val="000000"/>
          <w:sz w:val="28"/>
        </w:rPr>
        <w:t>
      0..1 – реквизит опционален, повторения не допускаются;</w:t>
      </w:r>
    </w:p>
    <w:bookmarkEnd w:id="41"/>
    <w:bookmarkStart w:name="z51" w:id="42"/>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42"/>
    <w:bookmarkStart w:name="z52" w:id="43"/>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Таблица 3 предусмотрена в редакции решения Коллегии Евразийской экономической комиссии от 15.08.2023 </w:t>
      </w:r>
      <w:r>
        <w:rPr>
          <w:rFonts w:ascii="Times New Roman"/>
          <w:b w:val="false"/>
          <w:i w:val="false"/>
          <w:color w:val="ff0000"/>
          <w:sz w:val="28"/>
        </w:rPr>
        <w:t>№ 117</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4" w:id="44"/>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воздушным транспортом</w:t>
      </w:r>
    </w:p>
    <w:bookmarkEnd w:id="44"/>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электронного документа</w:t>
            </w:r>
          </w:p>
          <w:p>
            <w:pPr>
              <w:spacing w:after="20"/>
              <w:ind w:left="20"/>
              <w:jc w:val="both"/>
            </w:pPr>
            <w:r>
              <w:rPr>
                <w:rFonts w:ascii="Times New Roman"/>
                <w:b w:val="false"/>
                <w:i w:val="false"/>
                <w:color w:val="000000"/>
                <w:sz w:val="20"/>
              </w:rPr>
              <w:t>
(casdo:EDocIndicatorCode)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номер предварительной информации</w:t>
            </w:r>
          </w:p>
          <w:p>
            <w:pPr>
              <w:spacing w:after="20"/>
              <w:ind w:left="20"/>
              <w:jc w:val="both"/>
            </w:pPr>
            <w:r>
              <w:rPr>
                <w:rFonts w:ascii="Times New Roman"/>
                <w:b w:val="false"/>
                <w:i w:val="false"/>
                <w:color w:val="000000"/>
                <w:sz w:val="20"/>
              </w:rPr>
              <w:t>
(cacdo:RefPreliminaryInformationIdDetails)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и время прибытия</w:t>
            </w:r>
          </w:p>
          <w:p>
            <w:pPr>
              <w:spacing w:after="20"/>
              <w:ind w:left="20"/>
              <w:jc w:val="both"/>
            </w:pPr>
            <w:r>
              <w:rPr>
                <w:rFonts w:ascii="Times New Roman"/>
                <w:b w:val="false"/>
                <w:i w:val="false"/>
                <w:color w:val="000000"/>
                <w:sz w:val="20"/>
              </w:rPr>
              <w:t>
(casdo:ArrivalDateTime)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(расчетные) дата и время прибытия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p>
          <w:p>
            <w:pPr>
              <w:spacing w:after="20"/>
              <w:ind w:left="20"/>
              <w:jc w:val="both"/>
            </w:pPr>
            <w:r>
              <w:rPr>
                <w:rFonts w:ascii="Times New Roman"/>
                <w:b w:val="false"/>
                <w:i w:val="false"/>
                <w:color w:val="000000"/>
                <w:sz w:val="20"/>
              </w:rPr>
              <w:t>
(cacdo:PIAREntryCheckPointDetails)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таможенного органа</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аэропорта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пункта пропуска</w:t>
            </w:r>
          </w:p>
          <w:p>
            <w:pPr>
              <w:spacing w:after="20"/>
              <w:ind w:left="20"/>
              <w:jc w:val="both"/>
            </w:pPr>
            <w:r>
              <w:rPr>
                <w:rFonts w:ascii="Times New Roman"/>
                <w:b w:val="false"/>
                <w:i w:val="false"/>
                <w:color w:val="000000"/>
                <w:sz w:val="20"/>
              </w:rPr>
              <w:t>
(csdo:BorderCheckpointCode)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Наименование пункта пропуска</w:t>
            </w:r>
          </w:p>
          <w:p>
            <w:pPr>
              <w:spacing w:after="20"/>
              <w:ind w:left="20"/>
              <w:jc w:val="both"/>
            </w:pPr>
            <w:r>
              <w:rPr>
                <w:rFonts w:ascii="Times New Roman"/>
                <w:b w:val="false"/>
                <w:i w:val="false"/>
                <w:color w:val="000000"/>
                <w:sz w:val="20"/>
              </w:rPr>
              <w:t>
(csdo:BorderCheckpointName)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Лицо, представившее предварительную информацию</w:t>
            </w:r>
          </w:p>
          <w:p>
            <w:pPr>
              <w:spacing w:after="20"/>
              <w:ind w:left="20"/>
              <w:jc w:val="both"/>
            </w:pPr>
            <w:r>
              <w:rPr>
                <w:rFonts w:ascii="Times New Roman"/>
                <w:b w:val="false"/>
                <w:i w:val="false"/>
                <w:color w:val="000000"/>
                <w:sz w:val="20"/>
              </w:rPr>
              <w:t>
(cacdo:PIDeclarantDetails)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таможенных представителей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Код типа свидетельства</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Признак совпадения сведений</w:t>
            </w:r>
          </w:p>
          <w:p>
            <w:pPr>
              <w:spacing w:after="20"/>
              <w:ind w:left="20"/>
              <w:jc w:val="both"/>
            </w:pPr>
            <w:r>
              <w:rPr>
                <w:rFonts w:ascii="Times New Roman"/>
                <w:b w:val="false"/>
                <w:i w:val="false"/>
                <w:color w:val="000000"/>
                <w:sz w:val="20"/>
              </w:rPr>
              <w:t>
(casdo:EqualIndicator)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Транспортное средство</w:t>
            </w:r>
          </w:p>
          <w:p>
            <w:pPr>
              <w:spacing w:after="20"/>
              <w:ind w:left="20"/>
              <w:jc w:val="both"/>
            </w:pPr>
            <w:r>
              <w:rPr>
                <w:rFonts w:ascii="Times New Roman"/>
                <w:b w:val="false"/>
                <w:i w:val="false"/>
                <w:color w:val="000000"/>
                <w:sz w:val="20"/>
              </w:rPr>
              <w:t>
(cacdo:PIARBorderTransportDetails)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транспорта</w:t>
            </w:r>
          </w:p>
          <w:p>
            <w:pPr>
              <w:spacing w:after="20"/>
              <w:ind w:left="20"/>
              <w:jc w:val="both"/>
            </w:pPr>
            <w:r>
              <w:rPr>
                <w:rFonts w:ascii="Times New Roman"/>
                <w:b w:val="false"/>
                <w:i w:val="false"/>
                <w:color w:val="000000"/>
                <w:sz w:val="20"/>
              </w:rPr>
              <w:t>
(csdo:UnifiedTransportModeCode)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Признак контейнерных перевозок</w:t>
            </w:r>
          </w:p>
          <w:p>
            <w:pPr>
              <w:spacing w:after="20"/>
              <w:ind w:left="20"/>
              <w:jc w:val="both"/>
            </w:pPr>
            <w:r>
              <w:rPr>
                <w:rFonts w:ascii="Times New Roman"/>
                <w:b w:val="false"/>
                <w:i w:val="false"/>
                <w:color w:val="000000"/>
                <w:sz w:val="20"/>
              </w:rPr>
              <w:t>
(casdo:ContainerIndicator)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знак и код государства принадлежности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Рейс воздушного судна</w:t>
            </w:r>
          </w:p>
          <w:p>
            <w:pPr>
              <w:spacing w:after="20"/>
              <w:ind w:left="20"/>
              <w:jc w:val="both"/>
            </w:pPr>
            <w:r>
              <w:rPr>
                <w:rFonts w:ascii="Times New Roman"/>
                <w:b w:val="false"/>
                <w:i w:val="false"/>
                <w:color w:val="000000"/>
                <w:sz w:val="20"/>
              </w:rPr>
              <w:t>
(cacdo:FlightDetails)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рейсе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Идентификатор авиакомпании</w:t>
            </w:r>
          </w:p>
          <w:p>
            <w:pPr>
              <w:spacing w:after="20"/>
              <w:ind w:left="20"/>
              <w:jc w:val="both"/>
            </w:pPr>
            <w:r>
              <w:rPr>
                <w:rFonts w:ascii="Times New Roman"/>
                <w:b w:val="false"/>
                <w:i w:val="false"/>
                <w:color w:val="000000"/>
                <w:sz w:val="20"/>
              </w:rPr>
              <w:t>
(casdo:AirlineId)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Номер рейса</w:t>
            </w:r>
          </w:p>
          <w:p>
            <w:pPr>
              <w:spacing w:after="20"/>
              <w:ind w:left="20"/>
              <w:jc w:val="both"/>
            </w:pPr>
            <w:r>
              <w:rPr>
                <w:rFonts w:ascii="Times New Roman"/>
                <w:b w:val="false"/>
                <w:i w:val="false"/>
                <w:color w:val="000000"/>
                <w:sz w:val="20"/>
              </w:rPr>
              <w:t>
(casdo:FlightId)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Дата</w:t>
            </w:r>
          </w:p>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 которую выполняется рейс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Дата и время отправления</w:t>
            </w:r>
          </w:p>
          <w:p>
            <w:pPr>
              <w:spacing w:after="20"/>
              <w:ind w:left="20"/>
              <w:jc w:val="both"/>
            </w:pPr>
            <w:r>
              <w:rPr>
                <w:rFonts w:ascii="Times New Roman"/>
                <w:b w:val="false"/>
                <w:i w:val="false"/>
                <w:color w:val="000000"/>
                <w:sz w:val="20"/>
              </w:rPr>
              <w:t>
(casdo:DepartureDateTime)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дата и время вылета в аэропорт прибытия на таможенной территории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Пункт маршрута</w:t>
            </w:r>
          </w:p>
          <w:p>
            <w:pPr>
              <w:spacing w:after="20"/>
              <w:ind w:left="20"/>
              <w:jc w:val="both"/>
            </w:pPr>
            <w:r>
              <w:rPr>
                <w:rFonts w:ascii="Times New Roman"/>
                <w:b w:val="false"/>
                <w:i w:val="false"/>
                <w:color w:val="000000"/>
                <w:sz w:val="20"/>
              </w:rPr>
              <w:t>
(cacdo:PIItineraryPointDetails)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маршруте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маршрута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Порядковый номер</w:t>
            </w:r>
          </w:p>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Код цели ввоза транспортного средства</w:t>
            </w:r>
          </w:p>
          <w:p>
            <w:pPr>
              <w:spacing w:after="20"/>
              <w:ind w:left="20"/>
              <w:jc w:val="both"/>
            </w:pPr>
            <w:r>
              <w:rPr>
                <w:rFonts w:ascii="Times New Roman"/>
                <w:b w:val="false"/>
                <w:i w:val="false"/>
                <w:color w:val="000000"/>
                <w:sz w:val="20"/>
              </w:rPr>
              <w:t>
(casdo:TransportMeansEntryPurposeCode)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Код марки транспортного средства</w:t>
            </w:r>
          </w:p>
          <w:p>
            <w:pPr>
              <w:spacing w:after="20"/>
              <w:ind w:left="20"/>
              <w:jc w:val="both"/>
            </w:pPr>
            <w:r>
              <w:rPr>
                <w:rFonts w:ascii="Times New Roman"/>
                <w:b w:val="false"/>
                <w:i w:val="false"/>
                <w:color w:val="000000"/>
                <w:sz w:val="20"/>
              </w:rPr>
              <w:t>
(csdo:VehicleMakeCode)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Эксплуатант воздушного судна</w:t>
            </w:r>
          </w:p>
          <w:p>
            <w:pPr>
              <w:spacing w:after="20"/>
              <w:ind w:left="20"/>
              <w:jc w:val="both"/>
            </w:pPr>
            <w:r>
              <w:rPr>
                <w:rFonts w:ascii="Times New Roman"/>
                <w:b w:val="false"/>
                <w:i w:val="false"/>
                <w:color w:val="000000"/>
                <w:sz w:val="20"/>
              </w:rPr>
              <w:t>
(cacdo:OperatorDetails)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эксплуатанте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Идентификатор авиакомпании</w:t>
            </w:r>
          </w:p>
          <w:p>
            <w:pPr>
              <w:spacing w:after="20"/>
              <w:ind w:left="20"/>
              <w:jc w:val="both"/>
            </w:pPr>
            <w:r>
              <w:rPr>
                <w:rFonts w:ascii="Times New Roman"/>
                <w:b w:val="false"/>
                <w:i w:val="false"/>
                <w:color w:val="000000"/>
                <w:sz w:val="20"/>
              </w:rPr>
              <w:t>
(casdo:AirlineId)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Количество членов экипажа</w:t>
            </w:r>
          </w:p>
          <w:p>
            <w:pPr>
              <w:spacing w:after="20"/>
              <w:ind w:left="20"/>
              <w:jc w:val="both"/>
            </w:pPr>
            <w:r>
              <w:rPr>
                <w:rFonts w:ascii="Times New Roman"/>
                <w:b w:val="false"/>
                <w:i w:val="false"/>
                <w:color w:val="000000"/>
                <w:sz w:val="20"/>
              </w:rPr>
              <w:t>
(casdo:CrewQuantity)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Количество пассажиров</w:t>
            </w:r>
          </w:p>
          <w:p>
            <w:pPr>
              <w:spacing w:after="20"/>
              <w:ind w:left="20"/>
              <w:jc w:val="both"/>
            </w:pPr>
            <w:r>
              <w:rPr>
                <w:rFonts w:ascii="Times New Roman"/>
                <w:b w:val="false"/>
                <w:i w:val="false"/>
                <w:color w:val="000000"/>
                <w:sz w:val="20"/>
              </w:rPr>
              <w:t>
(casdo:PassengersQuantity)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Командир воздушного судна</w:t>
            </w:r>
          </w:p>
          <w:p>
            <w:pPr>
              <w:spacing w:after="20"/>
              <w:ind w:left="20"/>
              <w:jc w:val="both"/>
            </w:pPr>
            <w:r>
              <w:rPr>
                <w:rFonts w:ascii="Times New Roman"/>
                <w:b w:val="false"/>
                <w:i w:val="false"/>
                <w:color w:val="000000"/>
                <w:sz w:val="20"/>
              </w:rPr>
              <w:t>
(cacdo:PIARMasterDetails)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командире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ФИО</w:t>
            </w:r>
          </w:p>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Член экипажа транспортного средства</w:t>
            </w:r>
          </w:p>
          <w:p>
            <w:pPr>
              <w:spacing w:after="20"/>
              <w:ind w:left="20"/>
              <w:jc w:val="both"/>
            </w:pPr>
            <w:r>
              <w:rPr>
                <w:rFonts w:ascii="Times New Roman"/>
                <w:b w:val="false"/>
                <w:i w:val="false"/>
                <w:color w:val="000000"/>
                <w:sz w:val="20"/>
              </w:rPr>
              <w:t>
(cacdo:PIARCrewMemberDetails)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члене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ФИО</w:t>
            </w:r>
          </w:p>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Пассажир</w:t>
            </w:r>
          </w:p>
          <w:p>
            <w:pPr>
              <w:spacing w:after="20"/>
              <w:ind w:left="20"/>
              <w:jc w:val="both"/>
            </w:pPr>
            <w:r>
              <w:rPr>
                <w:rFonts w:ascii="Times New Roman"/>
                <w:b w:val="false"/>
                <w:i w:val="false"/>
                <w:color w:val="000000"/>
                <w:sz w:val="20"/>
              </w:rPr>
              <w:t>
(cacdo:PIARPassengerDetails)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пассажире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ФИО</w:t>
            </w:r>
          </w:p>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Товарная партия</w:t>
            </w:r>
          </w:p>
          <w:p>
            <w:pPr>
              <w:spacing w:after="20"/>
              <w:ind w:left="20"/>
              <w:jc w:val="both"/>
            </w:pPr>
            <w:r>
              <w:rPr>
                <w:rFonts w:ascii="Times New Roman"/>
                <w:b w:val="false"/>
                <w:i w:val="false"/>
                <w:color w:val="000000"/>
                <w:sz w:val="20"/>
              </w:rPr>
              <w:t>
(cacdo:PIARConsignmentDetails)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Транспортный (перевозочный) документ</w:t>
            </w:r>
          </w:p>
          <w:p>
            <w:pPr>
              <w:spacing w:after="20"/>
              <w:ind w:left="20"/>
              <w:jc w:val="both"/>
            </w:pPr>
            <w:r>
              <w:rPr>
                <w:rFonts w:ascii="Times New Roman"/>
                <w:b w:val="false"/>
                <w:i w:val="false"/>
                <w:color w:val="000000"/>
                <w:sz w:val="20"/>
              </w:rPr>
              <w:t>
(cacdo:TransportDocumentDetails)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Код таможенного органа</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Порядковый номер</w:t>
            </w:r>
          </w:p>
          <w:p>
            <w:pPr>
              <w:spacing w:after="20"/>
              <w:ind w:left="20"/>
              <w:jc w:val="both"/>
            </w:pPr>
            <w:r>
              <w:rPr>
                <w:rFonts w:ascii="Times New Roman"/>
                <w:b w:val="false"/>
                <w:i w:val="false"/>
                <w:color w:val="000000"/>
                <w:sz w:val="20"/>
              </w:rPr>
              <w:t>
(casdo:CustomsDocumentOrdinalId)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Тип декларации</w:t>
            </w:r>
          </w:p>
          <w:p>
            <w:pPr>
              <w:spacing w:after="20"/>
              <w:ind w:left="20"/>
              <w:jc w:val="both"/>
            </w:pPr>
            <w:r>
              <w:rPr>
                <w:rFonts w:ascii="Times New Roman"/>
                <w:b w:val="false"/>
                <w:i w:val="false"/>
                <w:color w:val="000000"/>
                <w:sz w:val="20"/>
              </w:rPr>
              <w:t>
(casdo:DeclarationKindCode)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Код особенности перевозки (транспортировки) товаров</w:t>
            </w:r>
          </w:p>
          <w:p>
            <w:pPr>
              <w:spacing w:after="20"/>
              <w:ind w:left="20"/>
              <w:jc w:val="both"/>
            </w:pPr>
            <w:r>
              <w:rPr>
                <w:rFonts w:ascii="Times New Roman"/>
                <w:b w:val="false"/>
                <w:i w:val="false"/>
                <w:color w:val="000000"/>
                <w:sz w:val="20"/>
              </w:rPr>
              <w:t>
(casdo:TransitProcedureCode)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перевозки (транспортировки) товаров при применении таможенной процедуры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p>
          <w:p>
            <w:pPr>
              <w:spacing w:after="20"/>
              <w:ind w:left="20"/>
              <w:jc w:val="both"/>
            </w:pPr>
            <w:r>
              <w:rPr>
                <w:rFonts w:ascii="Times New Roman"/>
                <w:b w:val="false"/>
                <w:i w:val="false"/>
                <w:color w:val="000000"/>
                <w:sz w:val="20"/>
              </w:rPr>
              <w:t>
(casdo:TransitFeatureCode)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Количество отгрузочных спецификаций</w:t>
            </w:r>
          </w:p>
          <w:p>
            <w:pPr>
              <w:spacing w:after="20"/>
              <w:ind w:left="20"/>
              <w:jc w:val="both"/>
            </w:pPr>
            <w:r>
              <w:rPr>
                <w:rFonts w:ascii="Times New Roman"/>
                <w:b w:val="false"/>
                <w:i w:val="false"/>
                <w:color w:val="000000"/>
                <w:sz w:val="20"/>
              </w:rPr>
              <w:t>
(casdo:LoadingListsQuantity)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отгрузочных спецификаций или транспортных (перевозочных), коммерческих и (или) иных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Количество листов отгрузочных спецификаций</w:t>
            </w:r>
          </w:p>
          <w:p>
            <w:pPr>
              <w:spacing w:after="20"/>
              <w:ind w:left="20"/>
              <w:jc w:val="both"/>
            </w:pPr>
            <w:r>
              <w:rPr>
                <w:rFonts w:ascii="Times New Roman"/>
                <w:b w:val="false"/>
                <w:i w:val="false"/>
                <w:color w:val="000000"/>
                <w:sz w:val="20"/>
              </w:rPr>
              <w:t>
(casdo:LoadingListsPageQuantity)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отгрузочных спецификаций или транспортных (перевозочных), коммерческих и (или) иных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Количество товаров</w:t>
            </w:r>
          </w:p>
          <w:p>
            <w:pPr>
              <w:spacing w:after="20"/>
              <w:ind w:left="20"/>
              <w:jc w:val="both"/>
            </w:pPr>
            <w:r>
              <w:rPr>
                <w:rFonts w:ascii="Times New Roman"/>
                <w:b w:val="false"/>
                <w:i w:val="false"/>
                <w:color w:val="000000"/>
                <w:sz w:val="20"/>
              </w:rPr>
              <w:t>
(casdo:GoodsQuantity)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Количество грузовых мест</w:t>
            </w:r>
          </w:p>
          <w:p>
            <w:pPr>
              <w:spacing w:after="20"/>
              <w:ind w:left="20"/>
              <w:jc w:val="both"/>
            </w:pPr>
            <w:r>
              <w:rPr>
                <w:rFonts w:ascii="Times New Roman"/>
                <w:b w:val="false"/>
                <w:i w:val="false"/>
                <w:color w:val="000000"/>
                <w:sz w:val="20"/>
              </w:rPr>
              <w:t>
(casdo:CargoQuantity)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Страна отправления</w:t>
            </w:r>
          </w:p>
          <w:p>
            <w:pPr>
              <w:spacing w:after="20"/>
              <w:ind w:left="20"/>
              <w:jc w:val="both"/>
            </w:pPr>
            <w:r>
              <w:rPr>
                <w:rFonts w:ascii="Times New Roman"/>
                <w:b w:val="false"/>
                <w:i w:val="false"/>
                <w:color w:val="000000"/>
                <w:sz w:val="20"/>
              </w:rPr>
              <w:t>
(cacdo:DepartureCountryDetails)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отправления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Код страны</w:t>
            </w:r>
          </w:p>
          <w:p>
            <w:pPr>
              <w:spacing w:after="20"/>
              <w:ind w:left="20"/>
              <w:jc w:val="both"/>
            </w:pPr>
            <w:r>
              <w:rPr>
                <w:rFonts w:ascii="Times New Roman"/>
                <w:b w:val="false"/>
                <w:i w:val="false"/>
                <w:color w:val="000000"/>
                <w:sz w:val="20"/>
              </w:rPr>
              <w:t>
(casdo:CACountryCode)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Краткое название страны</w:t>
            </w:r>
          </w:p>
          <w:p>
            <w:pPr>
              <w:spacing w:after="20"/>
              <w:ind w:left="20"/>
              <w:jc w:val="both"/>
            </w:pPr>
            <w:r>
              <w:rPr>
                <w:rFonts w:ascii="Times New Roman"/>
                <w:b w:val="false"/>
                <w:i w:val="false"/>
                <w:color w:val="000000"/>
                <w:sz w:val="20"/>
              </w:rPr>
              <w:t>
(casdo:ShortCountryName)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Страна назначения</w:t>
            </w:r>
          </w:p>
          <w:p>
            <w:pPr>
              <w:spacing w:after="20"/>
              <w:ind w:left="20"/>
              <w:jc w:val="both"/>
            </w:pPr>
            <w:r>
              <w:rPr>
                <w:rFonts w:ascii="Times New Roman"/>
                <w:b w:val="false"/>
                <w:i w:val="false"/>
                <w:color w:val="000000"/>
                <w:sz w:val="20"/>
              </w:rPr>
              <w:t>
(cacdo:DestinationCountryDetails)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Код страны</w:t>
            </w:r>
          </w:p>
          <w:p>
            <w:pPr>
              <w:spacing w:after="20"/>
              <w:ind w:left="20"/>
              <w:jc w:val="both"/>
            </w:pPr>
            <w:r>
              <w:rPr>
                <w:rFonts w:ascii="Times New Roman"/>
                <w:b w:val="false"/>
                <w:i w:val="false"/>
                <w:color w:val="000000"/>
                <w:sz w:val="20"/>
              </w:rPr>
              <w:t>
(casdo:CACountryCode)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Краткое название страны</w:t>
            </w:r>
          </w:p>
          <w:p>
            <w:pPr>
              <w:spacing w:after="20"/>
              <w:ind w:left="20"/>
              <w:jc w:val="both"/>
            </w:pPr>
            <w:r>
              <w:rPr>
                <w:rFonts w:ascii="Times New Roman"/>
                <w:b w:val="false"/>
                <w:i w:val="false"/>
                <w:color w:val="000000"/>
                <w:sz w:val="20"/>
              </w:rPr>
              <w:t>
(casdo:ShortCountryName)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Стоимость</w:t>
            </w:r>
          </w:p>
          <w:p>
            <w:pPr>
              <w:spacing w:after="20"/>
              <w:ind w:left="20"/>
              <w:jc w:val="both"/>
            </w:pPr>
            <w:r>
              <w:rPr>
                <w:rFonts w:ascii="Times New Roman"/>
                <w:b w:val="false"/>
                <w:i w:val="false"/>
                <w:color w:val="000000"/>
                <w:sz w:val="20"/>
              </w:rPr>
              <w:t>
(casdo:CAInvoiceValueAmount)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валют</w:t>
            </w:r>
          </w:p>
          <w:p>
            <w:pPr>
              <w:spacing w:after="20"/>
              <w:ind w:left="20"/>
              <w:jc w:val="both"/>
            </w:pPr>
            <w:r>
              <w:rPr>
                <w:rFonts w:ascii="Times New Roman"/>
                <w:b w:val="false"/>
                <w:i w:val="false"/>
                <w:color w:val="000000"/>
                <w:sz w:val="20"/>
              </w:rPr>
              <w:t>
(атрибут currencyCodeListId)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справочника (классификатора)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Масса брутто</w:t>
            </w:r>
          </w:p>
          <w:p>
            <w:pPr>
              <w:spacing w:after="20"/>
              <w:ind w:left="20"/>
              <w:jc w:val="both"/>
            </w:pPr>
            <w:r>
              <w:rPr>
                <w:rFonts w:ascii="Times New Roman"/>
                <w:b w:val="false"/>
                <w:i w:val="false"/>
                <w:color w:val="000000"/>
                <w:sz w:val="20"/>
              </w:rPr>
              <w:t>
(csdo:UnifiedGrossMassMeasure)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Признак наличия международных почтовых отправлений</w:t>
            </w:r>
          </w:p>
          <w:p>
            <w:pPr>
              <w:spacing w:after="20"/>
              <w:ind w:left="20"/>
              <w:jc w:val="both"/>
            </w:pPr>
            <w:r>
              <w:rPr>
                <w:rFonts w:ascii="Times New Roman"/>
                <w:b w:val="false"/>
                <w:i w:val="false"/>
                <w:color w:val="000000"/>
                <w:sz w:val="20"/>
              </w:rPr>
              <w:t>
(casdo:InternationalMailCode)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международных почтовых отправлений или экспресс-грузов на борту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Отправитель</w:t>
            </w:r>
          </w:p>
          <w:p>
            <w:pPr>
              <w:spacing w:after="20"/>
              <w:ind w:left="20"/>
              <w:jc w:val="both"/>
            </w:pPr>
            <w:r>
              <w:rPr>
                <w:rFonts w:ascii="Times New Roman"/>
                <w:b w:val="false"/>
                <w:i w:val="false"/>
                <w:color w:val="000000"/>
                <w:sz w:val="20"/>
              </w:rPr>
              <w:t>
(cacdo:PIConsignorDetails)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Получатель</w:t>
            </w:r>
          </w:p>
          <w:p>
            <w:pPr>
              <w:spacing w:after="20"/>
              <w:ind w:left="20"/>
              <w:jc w:val="both"/>
            </w:pPr>
            <w:r>
              <w:rPr>
                <w:rFonts w:ascii="Times New Roman"/>
                <w:b w:val="false"/>
                <w:i w:val="false"/>
                <w:color w:val="000000"/>
                <w:sz w:val="20"/>
              </w:rPr>
              <w:t>
(cacdo:PIConsigneeDetails)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Место погрузки товаров</w:t>
            </w:r>
          </w:p>
          <w:p>
            <w:pPr>
              <w:spacing w:after="20"/>
              <w:ind w:left="20"/>
              <w:jc w:val="both"/>
            </w:pPr>
            <w:r>
              <w:rPr>
                <w:rFonts w:ascii="Times New Roman"/>
                <w:b w:val="false"/>
                <w:i w:val="false"/>
                <w:color w:val="000000"/>
                <w:sz w:val="20"/>
              </w:rPr>
              <w:t>
(cacdo:PIARLoadingLocationDetails)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погрузки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Место выгрузки товаров</w:t>
            </w:r>
          </w:p>
          <w:p>
            <w:pPr>
              <w:spacing w:after="20"/>
              <w:ind w:left="20"/>
              <w:jc w:val="both"/>
            </w:pPr>
            <w:r>
              <w:rPr>
                <w:rFonts w:ascii="Times New Roman"/>
                <w:b w:val="false"/>
                <w:i w:val="false"/>
                <w:color w:val="000000"/>
                <w:sz w:val="20"/>
              </w:rPr>
              <w:t>
(cacdo:PIARUnloadingLocationDetails)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выгрузки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Таможенный орган назначения</w:t>
            </w:r>
          </w:p>
          <w:p>
            <w:pPr>
              <w:spacing w:after="20"/>
              <w:ind w:left="20"/>
              <w:jc w:val="both"/>
            </w:pPr>
            <w:r>
              <w:rPr>
                <w:rFonts w:ascii="Times New Roman"/>
                <w:b w:val="false"/>
                <w:i w:val="false"/>
                <w:color w:val="000000"/>
                <w:sz w:val="20"/>
              </w:rPr>
              <w:t>
(cacdo:DestinationCustomsOfficeDetails)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назначения, указываемые при принятии решения в отношении подкарантинной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Код таможенного органа</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Контейнер</w:t>
            </w:r>
          </w:p>
          <w:p>
            <w:pPr>
              <w:spacing w:after="20"/>
              <w:ind w:left="20"/>
              <w:jc w:val="both"/>
            </w:pPr>
            <w:r>
              <w:rPr>
                <w:rFonts w:ascii="Times New Roman"/>
                <w:b w:val="false"/>
                <w:i w:val="false"/>
                <w:color w:val="000000"/>
                <w:sz w:val="20"/>
              </w:rPr>
              <w:t>
(cacdo:PIContainerDetails)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Идентификатор контейнера</w:t>
            </w:r>
          </w:p>
          <w:p>
            <w:pPr>
              <w:spacing w:after="20"/>
              <w:ind w:left="20"/>
              <w:jc w:val="both"/>
            </w:pPr>
            <w:r>
              <w:rPr>
                <w:rFonts w:ascii="Times New Roman"/>
                <w:b w:val="false"/>
                <w:i w:val="false"/>
                <w:color w:val="000000"/>
                <w:sz w:val="20"/>
              </w:rPr>
              <w:t>
(casdo:ContainerId)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Код страны</w:t>
            </w:r>
          </w:p>
          <w:p>
            <w:pPr>
              <w:spacing w:after="20"/>
              <w:ind w:left="20"/>
              <w:jc w:val="both"/>
            </w:pPr>
            <w:r>
              <w:rPr>
                <w:rFonts w:ascii="Times New Roman"/>
                <w:b w:val="false"/>
                <w:i w:val="false"/>
                <w:color w:val="000000"/>
                <w:sz w:val="20"/>
              </w:rPr>
              <w:t>
(casdo:CACountryCode)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Сведения о средствах идентификации</w:t>
            </w:r>
          </w:p>
          <w:p>
            <w:pPr>
              <w:spacing w:after="20"/>
              <w:ind w:left="20"/>
              <w:jc w:val="both"/>
            </w:pPr>
            <w:r>
              <w:rPr>
                <w:rFonts w:ascii="Times New Roman"/>
                <w:b w:val="false"/>
                <w:i w:val="false"/>
                <w:color w:val="000000"/>
                <w:sz w:val="20"/>
              </w:rPr>
              <w:t>
(cacdo:SealDetails)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Количество средств идентификации</w:t>
            </w:r>
          </w:p>
          <w:p>
            <w:pPr>
              <w:spacing w:after="20"/>
              <w:ind w:left="20"/>
              <w:jc w:val="both"/>
            </w:pPr>
            <w:r>
              <w:rPr>
                <w:rFonts w:ascii="Times New Roman"/>
                <w:b w:val="false"/>
                <w:i w:val="false"/>
                <w:color w:val="000000"/>
                <w:sz w:val="20"/>
              </w:rPr>
              <w:t>
(casdo:SealQuantity)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Номер пломбиратора</w:t>
            </w:r>
          </w:p>
          <w:p>
            <w:pPr>
              <w:spacing w:after="20"/>
              <w:ind w:left="20"/>
              <w:jc w:val="both"/>
            </w:pPr>
            <w:r>
              <w:rPr>
                <w:rFonts w:ascii="Times New Roman"/>
                <w:b w:val="false"/>
                <w:i w:val="false"/>
                <w:color w:val="000000"/>
                <w:sz w:val="20"/>
              </w:rPr>
              <w:t>
(casdo:SealDeviceId)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пломбиратора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 Идентификатор защитной пломбы</w:t>
            </w:r>
          </w:p>
          <w:p>
            <w:pPr>
              <w:spacing w:after="20"/>
              <w:ind w:left="20"/>
              <w:jc w:val="both"/>
            </w:pPr>
            <w:r>
              <w:rPr>
                <w:rFonts w:ascii="Times New Roman"/>
                <w:b w:val="false"/>
                <w:i w:val="false"/>
                <w:color w:val="000000"/>
                <w:sz w:val="20"/>
              </w:rPr>
              <w:t>
(csdo:SealId)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пломбы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 Описание</w:t>
            </w:r>
          </w:p>
          <w:p>
            <w:pPr>
              <w:spacing w:after="20"/>
              <w:ind w:left="20"/>
              <w:jc w:val="both"/>
            </w:pPr>
            <w:r>
              <w:rPr>
                <w:rFonts w:ascii="Times New Roman"/>
                <w:b w:val="false"/>
                <w:i w:val="false"/>
                <w:color w:val="000000"/>
                <w:sz w:val="20"/>
              </w:rPr>
              <w:t>
(csdo:DescriptionText)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 средств идентификации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Транспортные средства при транзите</w:t>
            </w:r>
          </w:p>
          <w:p>
            <w:pPr>
              <w:spacing w:after="20"/>
              <w:ind w:left="20"/>
              <w:jc w:val="both"/>
            </w:pPr>
            <w:r>
              <w:rPr>
                <w:rFonts w:ascii="Times New Roman"/>
                <w:b w:val="false"/>
                <w:i w:val="false"/>
                <w:color w:val="000000"/>
                <w:sz w:val="20"/>
              </w:rPr>
              <w:t>
(cacdo:PITransitTransportMeansDetails)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Признак совпадения сведений</w:t>
            </w:r>
          </w:p>
          <w:p>
            <w:pPr>
              <w:spacing w:after="20"/>
              <w:ind w:left="20"/>
              <w:jc w:val="both"/>
            </w:pPr>
            <w:r>
              <w:rPr>
                <w:rFonts w:ascii="Times New Roman"/>
                <w:b w:val="false"/>
                <w:i w:val="false"/>
                <w:color w:val="000000"/>
                <w:sz w:val="20"/>
              </w:rPr>
              <w:t>
(casdo:EqualIndicator)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Код вида транспорта</w:t>
            </w:r>
          </w:p>
          <w:p>
            <w:pPr>
              <w:spacing w:after="20"/>
              <w:ind w:left="20"/>
              <w:jc w:val="both"/>
            </w:pPr>
            <w:r>
              <w:rPr>
                <w:rFonts w:ascii="Times New Roman"/>
                <w:b w:val="false"/>
                <w:i w:val="false"/>
                <w:color w:val="000000"/>
                <w:sz w:val="20"/>
              </w:rPr>
              <w:t>
(csdo:UnifiedTransportModeCode)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Таможенный орган и пункт назначения</w:t>
            </w:r>
          </w:p>
          <w:p>
            <w:pPr>
              <w:spacing w:after="20"/>
              <w:ind w:left="20"/>
              <w:jc w:val="both"/>
            </w:pPr>
            <w:r>
              <w:rPr>
                <w:rFonts w:ascii="Times New Roman"/>
                <w:b w:val="false"/>
                <w:i w:val="false"/>
                <w:color w:val="000000"/>
                <w:sz w:val="20"/>
              </w:rPr>
              <w:t>
(cacdo:TransitTerminationDetails)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Таможенный орган</w:t>
            </w:r>
          </w:p>
          <w:p>
            <w:pPr>
              <w:spacing w:after="20"/>
              <w:ind w:left="20"/>
              <w:jc w:val="both"/>
            </w:pPr>
            <w:r>
              <w:rPr>
                <w:rFonts w:ascii="Times New Roman"/>
                <w:b w:val="false"/>
                <w:i w:val="false"/>
                <w:color w:val="000000"/>
                <w:sz w:val="20"/>
              </w:rPr>
              <w:t>
(ccdo:CustomsOfficeDetails)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Номер (идентификатор) зоны таможенного контроля</w:t>
            </w:r>
          </w:p>
          <w:p>
            <w:pPr>
              <w:spacing w:after="20"/>
              <w:ind w:left="20"/>
              <w:jc w:val="both"/>
            </w:pPr>
            <w:r>
              <w:rPr>
                <w:rFonts w:ascii="Times New Roman"/>
                <w:b w:val="false"/>
                <w:i w:val="false"/>
                <w:color w:val="000000"/>
                <w:sz w:val="20"/>
              </w:rPr>
              <w:t>
(casdo:CustomsControlZoneId)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уполномоченных экономических операторов или владельцев складов 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Грузовые операции</w:t>
            </w:r>
          </w:p>
          <w:p>
            <w:pPr>
              <w:spacing w:after="20"/>
              <w:ind w:left="20"/>
              <w:jc w:val="both"/>
            </w:pPr>
            <w:r>
              <w:rPr>
                <w:rFonts w:ascii="Times New Roman"/>
                <w:b w:val="false"/>
                <w:i w:val="false"/>
                <w:color w:val="000000"/>
                <w:sz w:val="20"/>
              </w:rPr>
              <w:t>
(cacdo:PITranshipmentDetails)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Код вида грузовой операции</w:t>
            </w:r>
          </w:p>
          <w:p>
            <w:pPr>
              <w:spacing w:after="20"/>
              <w:ind w:left="20"/>
              <w:jc w:val="both"/>
            </w:pPr>
            <w:r>
              <w:rPr>
                <w:rFonts w:ascii="Times New Roman"/>
                <w:b w:val="false"/>
                <w:i w:val="false"/>
                <w:color w:val="000000"/>
                <w:sz w:val="20"/>
              </w:rPr>
              <w:t>
(casdo:CargoOperationKindCode)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Признак контейнерных перевозок</w:t>
            </w:r>
          </w:p>
          <w:p>
            <w:pPr>
              <w:spacing w:after="20"/>
              <w:ind w:left="20"/>
              <w:jc w:val="both"/>
            </w:pPr>
            <w:r>
              <w:rPr>
                <w:rFonts w:ascii="Times New Roman"/>
                <w:b w:val="false"/>
                <w:i w:val="false"/>
                <w:color w:val="000000"/>
                <w:sz w:val="20"/>
              </w:rPr>
              <w:t>
(casdo:ContainerIndicator)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Код страны</w:t>
            </w:r>
          </w:p>
          <w:p>
            <w:pPr>
              <w:spacing w:after="20"/>
              <w:ind w:left="20"/>
              <w:jc w:val="both"/>
            </w:pPr>
            <w:r>
              <w:rPr>
                <w:rFonts w:ascii="Times New Roman"/>
                <w:b w:val="false"/>
                <w:i w:val="false"/>
                <w:color w:val="000000"/>
                <w:sz w:val="20"/>
              </w:rPr>
              <w:t>
(casdo:CACountryCode)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Краткое название страны</w:t>
            </w:r>
          </w:p>
          <w:p>
            <w:pPr>
              <w:spacing w:after="20"/>
              <w:ind w:left="20"/>
              <w:jc w:val="both"/>
            </w:pPr>
            <w:r>
              <w:rPr>
                <w:rFonts w:ascii="Times New Roman"/>
                <w:b w:val="false"/>
                <w:i w:val="false"/>
                <w:color w:val="000000"/>
                <w:sz w:val="20"/>
              </w:rPr>
              <w:t>
(casdo:ShortCountryName)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в которой совершается грузовая операция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Наименование (название) места</w:t>
            </w:r>
          </w:p>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 Таможенный орган</w:t>
            </w:r>
          </w:p>
          <w:p>
            <w:pPr>
              <w:spacing w:after="20"/>
              <w:ind w:left="20"/>
              <w:jc w:val="both"/>
            </w:pPr>
            <w:r>
              <w:rPr>
                <w:rFonts w:ascii="Times New Roman"/>
                <w:b w:val="false"/>
                <w:i w:val="false"/>
                <w:color w:val="000000"/>
                <w:sz w:val="20"/>
              </w:rPr>
              <w:t>
(ccdo:CustomsOfficeDetails)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в зоне действия которого совершается грузовая операция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 Транспортное средство при перегрузке товаров</w:t>
            </w:r>
          </w:p>
          <w:p>
            <w:pPr>
              <w:spacing w:after="20"/>
              <w:ind w:left="20"/>
              <w:jc w:val="both"/>
            </w:pPr>
            <w:r>
              <w:rPr>
                <w:rFonts w:ascii="Times New Roman"/>
                <w:b w:val="false"/>
                <w:i w:val="false"/>
                <w:color w:val="000000"/>
                <w:sz w:val="20"/>
              </w:rPr>
              <w:t>
(cacdo:TranshipmentTransportDetails)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новом транспортном средстве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транспорта</w:t>
            </w:r>
          </w:p>
          <w:p>
            <w:pPr>
              <w:spacing w:after="20"/>
              <w:ind w:left="20"/>
              <w:jc w:val="both"/>
            </w:pPr>
            <w:r>
              <w:rPr>
                <w:rFonts w:ascii="Times New Roman"/>
                <w:b w:val="false"/>
                <w:i w:val="false"/>
                <w:color w:val="000000"/>
                <w:sz w:val="20"/>
              </w:rPr>
              <w:t>
(csdo:UnifiedTransportModeCode)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Код марки транспортного средства</w:t>
            </w:r>
          </w:p>
          <w:p>
            <w:pPr>
              <w:spacing w:after="20"/>
              <w:ind w:left="20"/>
              <w:jc w:val="both"/>
            </w:pPr>
            <w:r>
              <w:rPr>
                <w:rFonts w:ascii="Times New Roman"/>
                <w:b w:val="false"/>
                <w:i w:val="false"/>
                <w:color w:val="000000"/>
                <w:sz w:val="20"/>
              </w:rPr>
              <w:t>
(csdo:VehicleMakeCode)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 Идентификатор контейнера</w:t>
            </w:r>
          </w:p>
          <w:p>
            <w:pPr>
              <w:spacing w:after="20"/>
              <w:ind w:left="20"/>
              <w:jc w:val="both"/>
            </w:pPr>
            <w:r>
              <w:rPr>
                <w:rFonts w:ascii="Times New Roman"/>
                <w:b w:val="false"/>
                <w:i w:val="false"/>
                <w:color w:val="000000"/>
                <w:sz w:val="20"/>
              </w:rPr>
              <w:t>
(casdo:ContainerId)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нового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 Описание</w:t>
            </w:r>
          </w:p>
          <w:p>
            <w:pPr>
              <w:spacing w:after="20"/>
              <w:ind w:left="20"/>
              <w:jc w:val="both"/>
            </w:pPr>
            <w:r>
              <w:rPr>
                <w:rFonts w:ascii="Times New Roman"/>
                <w:b w:val="false"/>
                <w:i w:val="false"/>
                <w:color w:val="000000"/>
                <w:sz w:val="20"/>
              </w:rPr>
              <w:t>
(csdo:DescriptionText)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Место временного хранения товара</w:t>
            </w:r>
          </w:p>
          <w:p>
            <w:pPr>
              <w:spacing w:after="20"/>
              <w:ind w:left="20"/>
              <w:jc w:val="both"/>
            </w:pPr>
            <w:r>
              <w:rPr>
                <w:rFonts w:ascii="Times New Roman"/>
                <w:b w:val="false"/>
                <w:i w:val="false"/>
                <w:color w:val="000000"/>
                <w:sz w:val="20"/>
              </w:rPr>
              <w:t>
(cacdo:UnloadWarehouseDetails)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Код места нахождения товаров</w:t>
            </w:r>
          </w:p>
          <w:p>
            <w:pPr>
              <w:spacing w:after="20"/>
              <w:ind w:left="20"/>
              <w:jc w:val="both"/>
            </w:pPr>
            <w:r>
              <w:rPr>
                <w:rFonts w:ascii="Times New Roman"/>
                <w:b w:val="false"/>
                <w:i w:val="false"/>
                <w:color w:val="000000"/>
                <w:sz w:val="20"/>
              </w:rPr>
              <w:t>
(casdo:GoodsLocationCode)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Наименование (название) места</w:t>
            </w:r>
          </w:p>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Сведения о документе, определяющем место нахождения товара</w:t>
            </w:r>
          </w:p>
          <w:p>
            <w:pPr>
              <w:spacing w:after="20"/>
              <w:ind w:left="20"/>
              <w:jc w:val="both"/>
            </w:pPr>
            <w:r>
              <w:rPr>
                <w:rFonts w:ascii="Times New Roman"/>
                <w:b w:val="false"/>
                <w:i w:val="false"/>
                <w:color w:val="000000"/>
                <w:sz w:val="20"/>
              </w:rPr>
              <w:t>
(cacdo:GoodsLocationDocDetails)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Дата помещения товара на склад</w:t>
            </w:r>
          </w:p>
          <w:p>
            <w:pPr>
              <w:spacing w:after="20"/>
              <w:ind w:left="20"/>
              <w:jc w:val="both"/>
            </w:pPr>
            <w:r>
              <w:rPr>
                <w:rFonts w:ascii="Times New Roman"/>
                <w:b w:val="false"/>
                <w:i w:val="false"/>
                <w:color w:val="000000"/>
                <w:sz w:val="20"/>
              </w:rPr>
              <w:t>
(casdo:WarehouseDate)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 Условия хранения товаров</w:t>
            </w:r>
          </w:p>
          <w:p>
            <w:pPr>
              <w:spacing w:after="20"/>
              <w:ind w:left="20"/>
              <w:jc w:val="both"/>
            </w:pPr>
            <w:r>
              <w:rPr>
                <w:rFonts w:ascii="Times New Roman"/>
                <w:b w:val="false"/>
                <w:i w:val="false"/>
                <w:color w:val="000000"/>
                <w:sz w:val="20"/>
              </w:rPr>
              <w:t>
(cacdo:StorageRequirementDetails)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необходимости особых условий хранения</w:t>
            </w:r>
          </w:p>
          <w:p>
            <w:pPr>
              <w:spacing w:after="20"/>
              <w:ind w:left="20"/>
              <w:jc w:val="both"/>
            </w:pPr>
            <w:r>
              <w:rPr>
                <w:rFonts w:ascii="Times New Roman"/>
                <w:b w:val="false"/>
                <w:i w:val="false"/>
                <w:color w:val="000000"/>
                <w:sz w:val="20"/>
              </w:rPr>
              <w:t>
(casdo:SpecialStorageRequirementIndicator)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w:t>
            </w:r>
          </w:p>
          <w:p>
            <w:pPr>
              <w:spacing w:after="20"/>
              <w:ind w:left="20"/>
              <w:jc w:val="both"/>
            </w:pPr>
            <w:r>
              <w:rPr>
                <w:rFonts w:ascii="Times New Roman"/>
                <w:b w:val="false"/>
                <w:i w:val="false"/>
                <w:color w:val="000000"/>
                <w:sz w:val="20"/>
              </w:rPr>
              <w:t>
(csdo:DescriptionText)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Товар</w:t>
            </w:r>
          </w:p>
          <w:p>
            <w:pPr>
              <w:spacing w:after="20"/>
              <w:ind w:left="20"/>
              <w:jc w:val="both"/>
            </w:pPr>
            <w:r>
              <w:rPr>
                <w:rFonts w:ascii="Times New Roman"/>
                <w:b w:val="false"/>
                <w:i w:val="false"/>
                <w:color w:val="000000"/>
                <w:sz w:val="20"/>
              </w:rPr>
              <w:t>
(cacdo:PIARConsignmentItemDetails)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Порядковый номер товара</w:t>
            </w:r>
          </w:p>
          <w:p>
            <w:pPr>
              <w:spacing w:after="20"/>
              <w:ind w:left="20"/>
              <w:jc w:val="both"/>
            </w:pPr>
            <w:r>
              <w:rPr>
                <w:rFonts w:ascii="Times New Roman"/>
                <w:b w:val="false"/>
                <w:i w:val="false"/>
                <w:color w:val="000000"/>
                <w:sz w:val="20"/>
              </w:rPr>
              <w:t>
(casdo:ConsignmentItemOrdinal)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Код товара по ТН ВЭД ЕАЭС</w:t>
            </w:r>
          </w:p>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Наименование товара</w:t>
            </w:r>
          </w:p>
          <w:p>
            <w:pPr>
              <w:spacing w:after="20"/>
              <w:ind w:left="20"/>
              <w:jc w:val="both"/>
            </w:pPr>
            <w:r>
              <w:rPr>
                <w:rFonts w:ascii="Times New Roman"/>
                <w:b w:val="false"/>
                <w:i w:val="false"/>
                <w:color w:val="000000"/>
                <w:sz w:val="20"/>
              </w:rPr>
              <w:t>
(casdo:GoodsDescriptionText)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Масса брутто</w:t>
            </w:r>
          </w:p>
          <w:p>
            <w:pPr>
              <w:spacing w:after="20"/>
              <w:ind w:left="20"/>
              <w:jc w:val="both"/>
            </w:pPr>
            <w:r>
              <w:rPr>
                <w:rFonts w:ascii="Times New Roman"/>
                <w:b w:val="false"/>
                <w:i w:val="false"/>
                <w:color w:val="000000"/>
                <w:sz w:val="20"/>
              </w:rPr>
              <w:t>
(csdo:UnifiedGrossMassMeasure)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Масса нетто</w:t>
            </w:r>
          </w:p>
          <w:p>
            <w:pPr>
              <w:spacing w:after="20"/>
              <w:ind w:left="20"/>
              <w:jc w:val="both"/>
            </w:pPr>
            <w:r>
              <w:rPr>
                <w:rFonts w:ascii="Times New Roman"/>
                <w:b w:val="false"/>
                <w:i w:val="false"/>
                <w:color w:val="000000"/>
                <w:sz w:val="20"/>
              </w:rPr>
              <w:t>
(csdo:UnifiedNetMassMeasure)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Количество товара</w:t>
            </w:r>
          </w:p>
          <w:p>
            <w:pPr>
              <w:spacing w:after="20"/>
              <w:ind w:left="20"/>
              <w:jc w:val="both"/>
            </w:pPr>
            <w:r>
              <w:rPr>
                <w:rFonts w:ascii="Times New Roman"/>
                <w:b w:val="false"/>
                <w:i w:val="false"/>
                <w:color w:val="000000"/>
                <w:sz w:val="20"/>
              </w:rPr>
              <w:t>
(cacdo:GoodsMeasureDetails)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Порядковый номер товара в декларации на товары</w:t>
            </w:r>
          </w:p>
          <w:p>
            <w:pPr>
              <w:spacing w:after="20"/>
              <w:ind w:left="20"/>
              <w:jc w:val="both"/>
            </w:pPr>
            <w:r>
              <w:rPr>
                <w:rFonts w:ascii="Times New Roman"/>
                <w:b w:val="false"/>
                <w:i w:val="false"/>
                <w:color w:val="000000"/>
                <w:sz w:val="20"/>
              </w:rPr>
              <w:t>
(casdo:DTConsignmentItemOrdinal)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Уникальный идентификатор товарной партии</w:t>
            </w:r>
          </w:p>
          <w:p>
            <w:pPr>
              <w:spacing w:after="20"/>
              <w:ind w:left="20"/>
              <w:jc w:val="both"/>
            </w:pPr>
            <w:r>
              <w:rPr>
                <w:rFonts w:ascii="Times New Roman"/>
                <w:b w:val="false"/>
                <w:i w:val="false"/>
                <w:color w:val="000000"/>
                <w:sz w:val="20"/>
              </w:rPr>
              <w:t>
(casdo:UCRId)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присвоенный товарной партии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Признак продукции военного назначения</w:t>
            </w:r>
          </w:p>
          <w:p>
            <w:pPr>
              <w:spacing w:after="20"/>
              <w:ind w:left="20"/>
              <w:jc w:val="both"/>
            </w:pPr>
            <w:r>
              <w:rPr>
                <w:rFonts w:ascii="Times New Roman"/>
                <w:b w:val="false"/>
                <w:i w:val="false"/>
                <w:color w:val="000000"/>
                <w:sz w:val="20"/>
              </w:rPr>
              <w:t>
(casdo:GoodsMilitaryIndicator)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военного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13.27.11. Наименование места происхождения</w:t>
            </w:r>
          </w:p>
          <w:p>
            <w:pPr>
              <w:spacing w:after="20"/>
              <w:ind w:left="20"/>
              <w:jc w:val="both"/>
            </w:pPr>
            <w:r>
              <w:rPr>
                <w:rFonts w:ascii="Times New Roman"/>
                <w:b w:val="false"/>
                <w:i w:val="false"/>
                <w:color w:val="000000"/>
                <w:sz w:val="20"/>
              </w:rPr>
              <w:t>
(casdo:ProductionPlaceName)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13.27.12. Маркировка товара</w:t>
            </w:r>
          </w:p>
          <w:p>
            <w:pPr>
              <w:spacing w:after="20"/>
              <w:ind w:left="20"/>
              <w:jc w:val="both"/>
            </w:pPr>
            <w:r>
              <w:rPr>
                <w:rFonts w:ascii="Times New Roman"/>
                <w:b w:val="false"/>
                <w:i w:val="false"/>
                <w:color w:val="000000"/>
                <w:sz w:val="20"/>
              </w:rPr>
              <w:t>
(casdo:GoodsLabelDescriptionText)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13.27.13. Назначение и область применения товара</w:t>
            </w:r>
          </w:p>
          <w:p>
            <w:pPr>
              <w:spacing w:after="20"/>
              <w:ind w:left="20"/>
              <w:jc w:val="both"/>
            </w:pPr>
            <w:r>
              <w:rPr>
                <w:rFonts w:ascii="Times New Roman"/>
                <w:b w:val="false"/>
                <w:i w:val="false"/>
                <w:color w:val="000000"/>
                <w:sz w:val="20"/>
              </w:rPr>
              <w:t>
(casdo:GoodsUsageDescriptionText)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 Производитель</w:t>
            </w:r>
          </w:p>
          <w:p>
            <w:pPr>
              <w:spacing w:after="20"/>
              <w:ind w:left="20"/>
              <w:jc w:val="both"/>
            </w:pPr>
            <w:r>
              <w:rPr>
                <w:rFonts w:ascii="Times New Roman"/>
                <w:b w:val="false"/>
                <w:i w:val="false"/>
                <w:color w:val="000000"/>
                <w:sz w:val="20"/>
              </w:rPr>
              <w:t>
(cacdo:ManufacturerDetails)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 Предприятие, выпустившее товары в оборот</w:t>
            </w:r>
          </w:p>
          <w:p>
            <w:pPr>
              <w:spacing w:after="20"/>
              <w:ind w:left="20"/>
              <w:jc w:val="both"/>
            </w:pPr>
            <w:r>
              <w:rPr>
                <w:rFonts w:ascii="Times New Roman"/>
                <w:b w:val="false"/>
                <w:i w:val="false"/>
                <w:color w:val="000000"/>
                <w:sz w:val="20"/>
              </w:rPr>
              <w:t>
(cacdo:VetReleaseOrganizationDetails)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p>
          <w:p>
            <w:pPr>
              <w:spacing w:after="20"/>
              <w:ind w:left="20"/>
              <w:jc w:val="both"/>
            </w:pPr>
            <w:r>
              <w:rPr>
                <w:rFonts w:ascii="Times New Roman"/>
                <w:b w:val="false"/>
                <w:i w:val="false"/>
                <w:color w:val="000000"/>
                <w:sz w:val="20"/>
              </w:rPr>
              <w:t>
(casdo:VeterinaryOrganizationId)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13.27.16.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информации об упаковке товара</w:t>
            </w:r>
          </w:p>
          <w:p>
            <w:pPr>
              <w:spacing w:after="20"/>
              <w:ind w:left="20"/>
              <w:jc w:val="both"/>
            </w:pPr>
            <w:r>
              <w:rPr>
                <w:rFonts w:ascii="Times New Roman"/>
                <w:b w:val="false"/>
                <w:i w:val="false"/>
                <w:color w:val="000000"/>
                <w:sz w:val="20"/>
              </w:rPr>
              <w:t>
(casdo:PackageAvailabilityCode)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грузовых мест</w:t>
            </w:r>
          </w:p>
          <w:p>
            <w:pPr>
              <w:spacing w:after="20"/>
              <w:ind w:left="20"/>
              <w:jc w:val="both"/>
            </w:pPr>
            <w:r>
              <w:rPr>
                <w:rFonts w:ascii="Times New Roman"/>
                <w:b w:val="false"/>
                <w:i w:val="false"/>
                <w:color w:val="000000"/>
                <w:sz w:val="20"/>
              </w:rPr>
              <w:t>
(casdo:CargoQuantity)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грузовых мест, частично занятых товаром</w:t>
            </w:r>
          </w:p>
          <w:p>
            <w:pPr>
              <w:spacing w:after="20"/>
              <w:ind w:left="20"/>
              <w:jc w:val="both"/>
            </w:pPr>
            <w:r>
              <w:rPr>
                <w:rFonts w:ascii="Times New Roman"/>
                <w:b w:val="false"/>
                <w:i w:val="false"/>
                <w:color w:val="000000"/>
                <w:sz w:val="20"/>
              </w:rPr>
              <w:t>
(casdo:CargoPartQuantity)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грузовых мест</w:t>
            </w:r>
          </w:p>
          <w:p>
            <w:pPr>
              <w:spacing w:after="20"/>
              <w:ind w:left="20"/>
              <w:jc w:val="both"/>
            </w:pPr>
            <w:r>
              <w:rPr>
                <w:rFonts w:ascii="Times New Roman"/>
                <w:b w:val="false"/>
                <w:i w:val="false"/>
                <w:color w:val="000000"/>
                <w:sz w:val="20"/>
              </w:rPr>
              <w:t>
(casdo:CargoKindName)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грузе, таре, упаковке, поддоне</w:t>
            </w:r>
          </w:p>
          <w:p>
            <w:pPr>
              <w:spacing w:after="20"/>
              <w:ind w:left="20"/>
              <w:jc w:val="both"/>
            </w:pPr>
            <w:r>
              <w:rPr>
                <w:rFonts w:ascii="Times New Roman"/>
                <w:b w:val="false"/>
                <w:i w:val="false"/>
                <w:color w:val="000000"/>
                <w:sz w:val="20"/>
              </w:rPr>
              <w:t>
(cacdo:PackagePalletDetails)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вида информации о грузовом месте (упаковке)</w:t>
            </w:r>
          </w:p>
          <w:p>
            <w:pPr>
              <w:spacing w:after="20"/>
              <w:ind w:left="20"/>
              <w:jc w:val="both"/>
            </w:pPr>
            <w:r>
              <w:rPr>
                <w:rFonts w:ascii="Times New Roman"/>
                <w:b w:val="false"/>
                <w:i w:val="false"/>
                <w:color w:val="000000"/>
                <w:sz w:val="20"/>
              </w:rPr>
              <w:t>
(casdo:CargoPackageInfoKindCode)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 грузе, грузовых местах, упаковках, поддонах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вида упаковки</w:t>
            </w:r>
          </w:p>
          <w:p>
            <w:pPr>
              <w:spacing w:after="20"/>
              <w:ind w:left="20"/>
              <w:jc w:val="both"/>
            </w:pPr>
            <w:r>
              <w:rPr>
                <w:rFonts w:ascii="Times New Roman"/>
                <w:b w:val="false"/>
                <w:i w:val="false"/>
                <w:color w:val="000000"/>
                <w:sz w:val="20"/>
              </w:rPr>
              <w:t>
(csdo:PackageKindCode)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Количество упаковок</w:t>
            </w:r>
          </w:p>
          <w:p>
            <w:pPr>
              <w:spacing w:after="20"/>
              <w:ind w:left="20"/>
              <w:jc w:val="both"/>
            </w:pPr>
            <w:r>
              <w:rPr>
                <w:rFonts w:ascii="Times New Roman"/>
                <w:b w:val="false"/>
                <w:i w:val="false"/>
                <w:color w:val="000000"/>
                <w:sz w:val="20"/>
              </w:rPr>
              <w:t>
(csdo:PackageQuantity)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Описание грузового места</w:t>
            </w:r>
          </w:p>
          <w:p>
            <w:pPr>
              <w:spacing w:after="20"/>
              <w:ind w:left="20"/>
              <w:jc w:val="both"/>
            </w:pPr>
            <w:r>
              <w:rPr>
                <w:rFonts w:ascii="Times New Roman"/>
                <w:b w:val="false"/>
                <w:i w:val="false"/>
                <w:color w:val="000000"/>
                <w:sz w:val="20"/>
              </w:rPr>
              <w:t>
(casdo:CargoDescriptionText)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13.27.17. Контейнер</w:t>
            </w:r>
          </w:p>
          <w:p>
            <w:pPr>
              <w:spacing w:after="20"/>
              <w:ind w:left="20"/>
              <w:jc w:val="both"/>
            </w:pPr>
            <w:r>
              <w:rPr>
                <w:rFonts w:ascii="Times New Roman"/>
                <w:b w:val="false"/>
                <w:i w:val="false"/>
                <w:color w:val="000000"/>
                <w:sz w:val="20"/>
              </w:rPr>
              <w:t>
(cacdo:PIContainerDetails)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контейнера</w:t>
            </w:r>
          </w:p>
          <w:p>
            <w:pPr>
              <w:spacing w:after="20"/>
              <w:ind w:left="20"/>
              <w:jc w:val="both"/>
            </w:pPr>
            <w:r>
              <w:rPr>
                <w:rFonts w:ascii="Times New Roman"/>
                <w:b w:val="false"/>
                <w:i w:val="false"/>
                <w:color w:val="000000"/>
                <w:sz w:val="20"/>
              </w:rPr>
              <w:t>
(casdo:ContainerId)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(casdo:CACountryCode)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13.27.18. Страна происхождения</w:t>
            </w:r>
          </w:p>
          <w:p>
            <w:pPr>
              <w:spacing w:after="20"/>
              <w:ind w:left="20"/>
              <w:jc w:val="both"/>
            </w:pPr>
            <w:r>
              <w:rPr>
                <w:rFonts w:ascii="Times New Roman"/>
                <w:b w:val="false"/>
                <w:i w:val="false"/>
                <w:color w:val="000000"/>
                <w:sz w:val="20"/>
              </w:rPr>
              <w:t>
(cacdo:OriginCountryDetails)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(casdo:CACountryCode)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название страны</w:t>
            </w:r>
          </w:p>
          <w:p>
            <w:pPr>
              <w:spacing w:after="20"/>
              <w:ind w:left="20"/>
              <w:jc w:val="both"/>
            </w:pPr>
            <w:r>
              <w:rPr>
                <w:rFonts w:ascii="Times New Roman"/>
                <w:b w:val="false"/>
                <w:i w:val="false"/>
                <w:color w:val="000000"/>
                <w:sz w:val="20"/>
              </w:rPr>
              <w:t>
(casdo:ShortCountryName)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13.27.19. Стоимость</w:t>
            </w:r>
          </w:p>
          <w:p>
            <w:pPr>
              <w:spacing w:after="20"/>
              <w:ind w:left="20"/>
              <w:jc w:val="both"/>
            </w:pPr>
            <w:r>
              <w:rPr>
                <w:rFonts w:ascii="Times New Roman"/>
                <w:b w:val="false"/>
                <w:i w:val="false"/>
                <w:color w:val="000000"/>
                <w:sz w:val="20"/>
              </w:rPr>
              <w:t>
(casdo:CAValueAmount)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 Предшествующий документ</w:t>
            </w:r>
          </w:p>
          <w:p>
            <w:pPr>
              <w:spacing w:after="20"/>
              <w:ind w:left="20"/>
              <w:jc w:val="both"/>
            </w:pPr>
            <w:r>
              <w:rPr>
                <w:rFonts w:ascii="Times New Roman"/>
                <w:b w:val="false"/>
                <w:i w:val="false"/>
                <w:color w:val="000000"/>
                <w:sz w:val="20"/>
              </w:rPr>
              <w:t>
(cacdo:PIPrecedingDocDetails)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13.27.21. Дополнительный документ (сведения)</w:t>
            </w:r>
          </w:p>
          <w:p>
            <w:pPr>
              <w:spacing w:after="20"/>
              <w:ind w:left="20"/>
              <w:jc w:val="both"/>
            </w:pPr>
            <w:r>
              <w:rPr>
                <w:rFonts w:ascii="Times New Roman"/>
                <w:b w:val="false"/>
                <w:i w:val="false"/>
                <w:color w:val="000000"/>
                <w:sz w:val="20"/>
              </w:rPr>
              <w:t>
(cacdo:PIGoodsDocDetails)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органа,либо организации выдавшей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бланка документа</w:t>
            </w:r>
          </w:p>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Учетная серия</w:t>
            </w:r>
          </w:p>
          <w:p>
            <w:pPr>
              <w:spacing w:after="20"/>
              <w:ind w:left="20"/>
              <w:jc w:val="both"/>
            </w:pPr>
            <w:r>
              <w:rPr>
                <w:rFonts w:ascii="Times New Roman"/>
                <w:b w:val="false"/>
                <w:i w:val="false"/>
                <w:color w:val="000000"/>
                <w:sz w:val="20"/>
              </w:rPr>
              <w:t>
(casdo:RegistrationSeriesId)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товара по ТН ВЭД ЕАЭС</w:t>
            </w:r>
          </w:p>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Наименование товара</w:t>
            </w:r>
          </w:p>
          <w:p>
            <w:pPr>
              <w:spacing w:after="20"/>
              <w:ind w:left="20"/>
              <w:jc w:val="both"/>
            </w:pPr>
            <w:r>
              <w:rPr>
                <w:rFonts w:ascii="Times New Roman"/>
                <w:b w:val="false"/>
                <w:i w:val="false"/>
                <w:color w:val="000000"/>
                <w:sz w:val="20"/>
              </w:rPr>
              <w:t>
(casdo:GoodsDescriptionText)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Маркировка товара</w:t>
            </w:r>
          </w:p>
          <w:p>
            <w:pPr>
              <w:spacing w:after="20"/>
              <w:ind w:left="20"/>
              <w:jc w:val="both"/>
            </w:pPr>
            <w:r>
              <w:rPr>
                <w:rFonts w:ascii="Times New Roman"/>
                <w:b w:val="false"/>
                <w:i w:val="false"/>
                <w:color w:val="000000"/>
                <w:sz w:val="20"/>
              </w:rPr>
              <w:t>
(casdo:GoodsLabelDescriptionText)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Производитель</w:t>
            </w:r>
          </w:p>
          <w:p>
            <w:pPr>
              <w:spacing w:after="20"/>
              <w:ind w:left="20"/>
              <w:jc w:val="both"/>
            </w:pPr>
            <w:r>
              <w:rPr>
                <w:rFonts w:ascii="Times New Roman"/>
                <w:b w:val="false"/>
                <w:i w:val="false"/>
                <w:color w:val="000000"/>
                <w:sz w:val="20"/>
              </w:rPr>
              <w:t>
(cacdo:ManufacturerDetails)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об обеззараживании</w:t>
            </w:r>
          </w:p>
          <w:p>
            <w:pPr>
              <w:spacing w:after="20"/>
              <w:ind w:left="20"/>
              <w:jc w:val="both"/>
            </w:pPr>
            <w:r>
              <w:rPr>
                <w:rFonts w:ascii="Times New Roman"/>
                <w:b w:val="false"/>
                <w:i w:val="false"/>
                <w:color w:val="000000"/>
                <w:sz w:val="20"/>
              </w:rPr>
              <w:t>
(cacdo:GoodsDisinfectionDetails)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проведения обеззараживания</w:t>
            </w:r>
          </w:p>
          <w:p>
            <w:pPr>
              <w:spacing w:after="20"/>
              <w:ind w:left="20"/>
              <w:jc w:val="both"/>
            </w:pPr>
            <w:r>
              <w:rPr>
                <w:rFonts w:ascii="Times New Roman"/>
                <w:b w:val="false"/>
                <w:i w:val="false"/>
                <w:color w:val="000000"/>
                <w:sz w:val="20"/>
              </w:rPr>
              <w:t>
(casdo:DisinfectionIndicator)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Сведения о проведенном обеззараживании</w:t>
            </w:r>
          </w:p>
          <w:p>
            <w:pPr>
              <w:spacing w:after="20"/>
              <w:ind w:left="20"/>
              <w:jc w:val="both"/>
            </w:pPr>
            <w:r>
              <w:rPr>
                <w:rFonts w:ascii="Times New Roman"/>
                <w:b w:val="false"/>
                <w:i w:val="false"/>
                <w:color w:val="000000"/>
                <w:sz w:val="20"/>
              </w:rPr>
              <w:t>
(cacdo:DisinfectionDetails)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Дата</w:t>
            </w:r>
          </w:p>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Продолжительность обработки</w:t>
            </w:r>
          </w:p>
          <w:p>
            <w:pPr>
              <w:spacing w:after="20"/>
              <w:ind w:left="20"/>
              <w:jc w:val="both"/>
            </w:pPr>
            <w:r>
              <w:rPr>
                <w:rFonts w:ascii="Times New Roman"/>
                <w:b w:val="false"/>
                <w:i w:val="false"/>
                <w:color w:val="000000"/>
                <w:sz w:val="20"/>
              </w:rPr>
              <w:t>
(casdo:ExpositionDuration)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Способ обработки</w:t>
            </w:r>
          </w:p>
          <w:p>
            <w:pPr>
              <w:spacing w:after="20"/>
              <w:ind w:left="20"/>
              <w:jc w:val="both"/>
            </w:pPr>
            <w:r>
              <w:rPr>
                <w:rFonts w:ascii="Times New Roman"/>
                <w:b w:val="false"/>
                <w:i w:val="false"/>
                <w:color w:val="000000"/>
                <w:sz w:val="20"/>
              </w:rPr>
              <w:t>
(casdo:DisinfectionMethodName)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Температура обработки</w:t>
            </w:r>
          </w:p>
          <w:p>
            <w:pPr>
              <w:spacing w:after="20"/>
              <w:ind w:left="20"/>
              <w:jc w:val="both"/>
            </w:pPr>
            <w:r>
              <w:rPr>
                <w:rFonts w:ascii="Times New Roman"/>
                <w:b w:val="false"/>
                <w:i w:val="false"/>
                <w:color w:val="000000"/>
                <w:sz w:val="20"/>
              </w:rPr>
              <w:t>
(casdo:TemperatureMeasure)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Концентрация вещества</w:t>
            </w:r>
          </w:p>
          <w:p>
            <w:pPr>
              <w:spacing w:after="20"/>
              <w:ind w:left="20"/>
              <w:jc w:val="both"/>
            </w:pPr>
            <w:r>
              <w:rPr>
                <w:rFonts w:ascii="Times New Roman"/>
                <w:b w:val="false"/>
                <w:i w:val="false"/>
                <w:color w:val="000000"/>
                <w:sz w:val="20"/>
              </w:rPr>
              <w:t>
(casdo:ConcentrationMeasure)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Доза вещества</w:t>
            </w:r>
          </w:p>
          <w:p>
            <w:pPr>
              <w:spacing w:after="20"/>
              <w:ind w:left="20"/>
              <w:jc w:val="both"/>
            </w:pPr>
            <w:r>
              <w:rPr>
                <w:rFonts w:ascii="Times New Roman"/>
                <w:b w:val="false"/>
                <w:i w:val="false"/>
                <w:color w:val="000000"/>
                <w:sz w:val="20"/>
              </w:rPr>
              <w:t>
(casdo:DoseMeasure)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Описание</w:t>
            </w:r>
          </w:p>
          <w:p>
            <w:pPr>
              <w:spacing w:after="20"/>
              <w:ind w:left="20"/>
              <w:jc w:val="both"/>
            </w:pPr>
            <w:r>
              <w:rPr>
                <w:rFonts w:ascii="Times New Roman"/>
                <w:b w:val="false"/>
                <w:i w:val="false"/>
                <w:color w:val="000000"/>
                <w:sz w:val="20"/>
              </w:rPr>
              <w:t>
(csdo:DescriptionText)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13.27.22. Место и дата отгрузки товара</w:t>
            </w:r>
          </w:p>
          <w:p>
            <w:pPr>
              <w:spacing w:after="20"/>
              <w:ind w:left="20"/>
              <w:jc w:val="both"/>
            </w:pPr>
            <w:r>
              <w:rPr>
                <w:rFonts w:ascii="Times New Roman"/>
                <w:b w:val="false"/>
                <w:i w:val="false"/>
                <w:color w:val="000000"/>
                <w:sz w:val="20"/>
              </w:rPr>
              <w:t>
(cacdo:PIShipmentLocationDetails)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w:t>
            </w:r>
          </w:p>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Мера обеспечения соблюдения таможенного транзита</w:t>
            </w:r>
          </w:p>
          <w:p>
            <w:pPr>
              <w:spacing w:after="20"/>
              <w:ind w:left="20"/>
              <w:jc w:val="both"/>
            </w:pPr>
            <w:r>
              <w:rPr>
                <w:rFonts w:ascii="Times New Roman"/>
                <w:b w:val="false"/>
                <w:i w:val="false"/>
                <w:color w:val="000000"/>
                <w:sz w:val="20"/>
              </w:rPr>
              <w:t>
(cacdo:TransitGuaranteeDetails)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мере обеспечения соблюдения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Код меры обеспечения соблюдения таможенного транзита</w:t>
            </w:r>
          </w:p>
          <w:p>
            <w:pPr>
              <w:spacing w:after="20"/>
              <w:ind w:left="20"/>
              <w:jc w:val="both"/>
            </w:pPr>
            <w:r>
              <w:rPr>
                <w:rFonts w:ascii="Times New Roman"/>
                <w:b w:val="false"/>
                <w:i w:val="false"/>
                <w:color w:val="000000"/>
                <w:sz w:val="20"/>
              </w:rPr>
              <w:t>
(casdo:TransitGuaranteeMeasureCode)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меры обеспечения соблюдения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Сумма (размер) обеспечения</w:t>
            </w:r>
          </w:p>
          <w:p>
            <w:pPr>
              <w:spacing w:after="20"/>
              <w:ind w:left="20"/>
              <w:jc w:val="both"/>
            </w:pPr>
            <w:r>
              <w:rPr>
                <w:rFonts w:ascii="Times New Roman"/>
                <w:b w:val="false"/>
                <w:i w:val="false"/>
                <w:color w:val="000000"/>
                <w:sz w:val="20"/>
              </w:rPr>
              <w:t>
(casdo:GuaranteeAmount)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обеспечения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Регистрационный номер сертификата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(cacdo:GuaranteeCertificateIdDetails)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Документ, подтверждающий применение мер обеспечения соблюдения таможенного транзита</w:t>
            </w:r>
          </w:p>
          <w:p>
            <w:pPr>
              <w:spacing w:after="20"/>
              <w:ind w:left="20"/>
              <w:jc w:val="both"/>
            </w:pPr>
            <w:r>
              <w:rPr>
                <w:rFonts w:ascii="Times New Roman"/>
                <w:b w:val="false"/>
                <w:i w:val="false"/>
                <w:color w:val="000000"/>
                <w:sz w:val="20"/>
              </w:rPr>
              <w:t>
(cacdo:TransitGuaranteeDocDetails)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применение мер обеспечения соблюдения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Код гарантии</w:t>
            </w:r>
          </w:p>
          <w:p>
            <w:pPr>
              <w:spacing w:after="20"/>
              <w:ind w:left="20"/>
              <w:jc w:val="both"/>
            </w:pPr>
            <w:r>
              <w:rPr>
                <w:rFonts w:ascii="Times New Roman"/>
                <w:b w:val="false"/>
                <w:i w:val="false"/>
                <w:color w:val="000000"/>
                <w:sz w:val="20"/>
              </w:rPr>
              <w:t>
(casdo:NationalGuaranteeCode)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гарантии, указанное в соответствии с законодательством государства-члена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Код страны, в которой гарантия не применяется</w:t>
            </w:r>
          </w:p>
          <w:p>
            <w:pPr>
              <w:spacing w:after="20"/>
              <w:ind w:left="20"/>
              <w:jc w:val="both"/>
            </w:pPr>
            <w:r>
              <w:rPr>
                <w:rFonts w:ascii="Times New Roman"/>
                <w:b w:val="false"/>
                <w:i w:val="false"/>
                <w:color w:val="000000"/>
                <w:sz w:val="20"/>
              </w:rPr>
              <w:t>
(casdo:NonGuaranteeCountryCode)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гарантия недействительна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Идентификатор банка</w:t>
            </w:r>
          </w:p>
          <w:p>
            <w:pPr>
              <w:spacing w:after="20"/>
              <w:ind w:left="20"/>
              <w:jc w:val="both"/>
            </w:pPr>
            <w:r>
              <w:rPr>
                <w:rFonts w:ascii="Times New Roman"/>
                <w:b w:val="false"/>
                <w:i w:val="false"/>
                <w:color w:val="000000"/>
                <w:sz w:val="20"/>
              </w:rPr>
              <w:t>
(csdo:BankId)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банка, используемый в платежных документах (платежное поручение, аккредитив)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Поручительство</w:t>
            </w:r>
          </w:p>
          <w:p>
            <w:pPr>
              <w:spacing w:after="20"/>
              <w:ind w:left="20"/>
              <w:jc w:val="both"/>
            </w:pPr>
            <w:r>
              <w:rPr>
                <w:rFonts w:ascii="Times New Roman"/>
                <w:b w:val="false"/>
                <w:i w:val="false"/>
                <w:color w:val="000000"/>
                <w:sz w:val="20"/>
              </w:rPr>
              <w:t>
(cacdo:SuretyDetails)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Генеральный договор поручительства</w:t>
            </w:r>
          </w:p>
          <w:p>
            <w:pPr>
              <w:spacing w:after="20"/>
              <w:ind w:left="20"/>
              <w:jc w:val="both"/>
            </w:pPr>
            <w:r>
              <w:rPr>
                <w:rFonts w:ascii="Times New Roman"/>
                <w:b w:val="false"/>
                <w:i w:val="false"/>
                <w:color w:val="000000"/>
                <w:sz w:val="20"/>
              </w:rPr>
              <w:t>
(cacdo:SuretyMainContractDetails)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генеральном договоре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 поручительства</w:t>
            </w:r>
          </w:p>
          <w:p>
            <w:pPr>
              <w:spacing w:after="20"/>
              <w:ind w:left="20"/>
              <w:jc w:val="both"/>
            </w:pPr>
            <w:r>
              <w:rPr>
                <w:rFonts w:ascii="Times New Roman"/>
                <w:b w:val="false"/>
                <w:i w:val="false"/>
                <w:color w:val="000000"/>
                <w:sz w:val="20"/>
              </w:rPr>
              <w:t>
(cacdo:SuretyContractDetails)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поручительства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Дополнение к договору поручительства</w:t>
            </w:r>
          </w:p>
          <w:p>
            <w:pPr>
              <w:spacing w:after="20"/>
              <w:ind w:left="20"/>
              <w:jc w:val="both"/>
            </w:pPr>
            <w:r>
              <w:rPr>
                <w:rFonts w:ascii="Times New Roman"/>
                <w:b w:val="false"/>
                <w:i w:val="false"/>
                <w:color w:val="000000"/>
                <w:sz w:val="20"/>
              </w:rPr>
              <w:t>
(cacdo:AddSuretyContractDetails)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дополнении к договору поручительства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документа</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документа</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гаранта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Декларант таможенной процедуры таможенного транзита</w:t>
            </w:r>
          </w:p>
          <w:p>
            <w:pPr>
              <w:spacing w:after="20"/>
              <w:ind w:left="20"/>
              <w:jc w:val="both"/>
            </w:pPr>
            <w:r>
              <w:rPr>
                <w:rFonts w:ascii="Times New Roman"/>
                <w:b w:val="false"/>
                <w:i w:val="false"/>
                <w:color w:val="000000"/>
                <w:sz w:val="20"/>
              </w:rPr>
              <w:t>
(cacdo:PITransitDeclarantDetails)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Признак совпадения сведений</w:t>
            </w:r>
          </w:p>
          <w:p>
            <w:pPr>
              <w:spacing w:after="20"/>
              <w:ind w:left="20"/>
              <w:jc w:val="both"/>
            </w:pPr>
            <w:r>
              <w:rPr>
                <w:rFonts w:ascii="Times New Roman"/>
                <w:b w:val="false"/>
                <w:i w:val="false"/>
                <w:color w:val="000000"/>
                <w:sz w:val="20"/>
              </w:rPr>
              <w:t>
(casdo:EqualIndicator)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Перевозчик товаров по таможенной территории Евразийского экономического союза</w:t>
            </w:r>
          </w:p>
          <w:p>
            <w:pPr>
              <w:spacing w:after="20"/>
              <w:ind w:left="20"/>
              <w:jc w:val="both"/>
            </w:pPr>
            <w:r>
              <w:rPr>
                <w:rFonts w:ascii="Times New Roman"/>
                <w:b w:val="false"/>
                <w:i w:val="false"/>
                <w:color w:val="000000"/>
                <w:sz w:val="20"/>
              </w:rPr>
              <w:t>
(cacdo:PIUnionCarrierDetails)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Контактный реквизит</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связи</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вида связи</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Идентификатор канала связи</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Удостоверение личности</w:t>
            </w:r>
          </w:p>
          <w:p>
            <w:pPr>
              <w:spacing w:after="20"/>
              <w:ind w:left="20"/>
              <w:jc w:val="both"/>
            </w:pPr>
            <w:r>
              <w:rPr>
                <w:rFonts w:ascii="Times New Roman"/>
                <w:b w:val="false"/>
                <w:i w:val="false"/>
                <w:color w:val="000000"/>
                <w:sz w:val="20"/>
              </w:rPr>
              <w:t>
(ccdo:IdentityDocV3Details)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Наименование вида документа</w:t>
            </w:r>
          </w:p>
          <w:p>
            <w:pPr>
              <w:spacing w:after="20"/>
              <w:ind w:left="20"/>
              <w:jc w:val="both"/>
            </w:pPr>
            <w:r>
              <w:rPr>
                <w:rFonts w:ascii="Times New Roman"/>
                <w:b w:val="false"/>
                <w:i w:val="false"/>
                <w:color w:val="000000"/>
                <w:sz w:val="20"/>
              </w:rPr>
              <w:t>
(csdo:DocKindName)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Серия документа</w:t>
            </w:r>
          </w:p>
          <w:p>
            <w:pPr>
              <w:spacing w:after="20"/>
              <w:ind w:left="20"/>
              <w:jc w:val="both"/>
            </w:pPr>
            <w:r>
              <w:rPr>
                <w:rFonts w:ascii="Times New Roman"/>
                <w:b w:val="false"/>
                <w:i w:val="false"/>
                <w:color w:val="000000"/>
                <w:sz w:val="20"/>
              </w:rPr>
              <w:t>
(csdo:DocSeriesId)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документа</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Дата документа</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роли</w:t>
            </w:r>
          </w:p>
          <w:p>
            <w:pPr>
              <w:spacing w:after="20"/>
              <w:ind w:left="20"/>
              <w:jc w:val="both"/>
            </w:pPr>
            <w:r>
              <w:rPr>
                <w:rFonts w:ascii="Times New Roman"/>
                <w:b w:val="false"/>
                <w:i w:val="false"/>
                <w:color w:val="000000"/>
                <w:sz w:val="20"/>
              </w:rPr>
              <w:t>
(casdo:RoleCode)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выполняемой лицом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Перевозчик</w:t>
            </w:r>
          </w:p>
          <w:p>
            <w:pPr>
              <w:spacing w:after="20"/>
              <w:ind w:left="20"/>
              <w:jc w:val="both"/>
            </w:pPr>
            <w:r>
              <w:rPr>
                <w:rFonts w:ascii="Times New Roman"/>
                <w:b w:val="false"/>
                <w:i w:val="false"/>
                <w:color w:val="000000"/>
                <w:sz w:val="20"/>
              </w:rPr>
              <w:t>
(cacdo:PICarrierDetails)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ввоз товаров на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Наименование субъекта</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Краткое наименование субъекта</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Идентификатор налогоплательщика</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Идентификатор физического лица</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Адрес</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Код вида адреса</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Код страны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Код территории</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Регион</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Район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Город</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Населенный пункт</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Улица</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Номер дома</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Номер помещения</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Почтовый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Номер абонентского ящика</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об объектах, подлежащих контролю</w:t>
            </w:r>
          </w:p>
          <w:p>
            <w:pPr>
              <w:spacing w:after="20"/>
              <w:ind w:left="20"/>
              <w:jc w:val="both"/>
            </w:pPr>
            <w:r>
              <w:rPr>
                <w:rFonts w:ascii="Times New Roman"/>
                <w:b w:val="false"/>
                <w:i w:val="false"/>
                <w:color w:val="000000"/>
                <w:sz w:val="20"/>
              </w:rPr>
              <w:t>
(cacdo:ControlledItemsDetails)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припасах, лекарственных средствах, опасных грузах, запасных частях и оборудовании, оружии и (или) боеприпасах, подлежащие указанию при предоставлении предварительной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Код вида информации</w:t>
            </w:r>
          </w:p>
          <w:p>
            <w:pPr>
              <w:spacing w:after="20"/>
              <w:ind w:left="20"/>
              <w:jc w:val="both"/>
            </w:pPr>
            <w:r>
              <w:rPr>
                <w:rFonts w:ascii="Times New Roman"/>
                <w:b w:val="false"/>
                <w:i w:val="false"/>
                <w:color w:val="000000"/>
                <w:sz w:val="20"/>
              </w:rPr>
              <w:t>
(casdo:InformationKindCode)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Признак наличия</w:t>
            </w:r>
          </w:p>
          <w:p>
            <w:pPr>
              <w:spacing w:after="20"/>
              <w:ind w:left="20"/>
              <w:jc w:val="both"/>
            </w:pPr>
            <w:r>
              <w:rPr>
                <w:rFonts w:ascii="Times New Roman"/>
                <w:b w:val="false"/>
                <w:i w:val="false"/>
                <w:color w:val="000000"/>
                <w:sz w:val="20"/>
              </w:rPr>
              <w:t>
(casdo:PresenceIndicator)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Наименование и количество</w:t>
            </w:r>
          </w:p>
          <w:p>
            <w:pPr>
              <w:spacing w:after="20"/>
              <w:ind w:left="20"/>
              <w:jc w:val="both"/>
            </w:pPr>
            <w:r>
              <w:rPr>
                <w:rFonts w:ascii="Times New Roman"/>
                <w:b w:val="false"/>
                <w:i w:val="false"/>
                <w:color w:val="000000"/>
                <w:sz w:val="20"/>
              </w:rPr>
              <w:t>
(cacdo:ItemDetails)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Наименование товара</w:t>
            </w:r>
          </w:p>
          <w:p>
            <w:pPr>
              <w:spacing w:after="20"/>
              <w:ind w:left="20"/>
              <w:jc w:val="both"/>
            </w:pPr>
            <w:r>
              <w:rPr>
                <w:rFonts w:ascii="Times New Roman"/>
                <w:b w:val="false"/>
                <w:i w:val="false"/>
                <w:color w:val="000000"/>
                <w:sz w:val="20"/>
              </w:rPr>
              <w:t>
(casdo:GoodsDescriptionText)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Количество товара</w:t>
            </w:r>
          </w:p>
          <w:p>
            <w:pPr>
              <w:spacing w:after="20"/>
              <w:ind w:left="20"/>
              <w:jc w:val="both"/>
            </w:pPr>
            <w:r>
              <w:rPr>
                <w:rFonts w:ascii="Times New Roman"/>
                <w:b w:val="false"/>
                <w:i w:val="false"/>
                <w:color w:val="000000"/>
                <w:sz w:val="20"/>
              </w:rPr>
              <w:t>
(cacdo:GoodsMeasureDetails)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p>
          <w:p>
            <w:pPr>
              <w:spacing w:after="20"/>
              <w:ind w:left="20"/>
              <w:jc w:val="both"/>
            </w:pPr>
            <w:r>
              <w:rPr>
                <w:rFonts w:ascii="Times New Roman"/>
                <w:b w:val="false"/>
                <w:i w:val="false"/>
                <w:color w:val="000000"/>
                <w:sz w:val="20"/>
              </w:rPr>
              <w:t>
(cacdo:PIAREpidemicControlDetails)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представляемые в целях санитарно-эпидемиологического надзора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наличия больного лица</w:t>
            </w:r>
          </w:p>
          <w:p>
            <w:pPr>
              <w:spacing w:after="20"/>
              <w:ind w:left="20"/>
              <w:jc w:val="both"/>
            </w:pPr>
            <w:r>
              <w:rPr>
                <w:rFonts w:ascii="Times New Roman"/>
                <w:b w:val="false"/>
                <w:i w:val="false"/>
                <w:color w:val="000000"/>
                <w:sz w:val="20"/>
              </w:rPr>
              <w:t>
(casdo:OnBoardDiseasePersonIndicator)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больного лица или лица с подозрением на заболевание на борту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Число заболевших</w:t>
            </w:r>
          </w:p>
          <w:p>
            <w:pPr>
              <w:spacing w:after="20"/>
              <w:ind w:left="20"/>
              <w:jc w:val="both"/>
            </w:pPr>
            <w:r>
              <w:rPr>
                <w:rFonts w:ascii="Times New Roman"/>
                <w:b w:val="false"/>
                <w:i w:val="false"/>
                <w:color w:val="000000"/>
                <w:sz w:val="20"/>
              </w:rPr>
              <w:t>
(casdo:DiseasePersonQuantity)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заболевших и лиц с подозрением на инфекционные заболевания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Сведения о проведении дезинсекции</w:t>
            </w:r>
          </w:p>
          <w:p>
            <w:pPr>
              <w:spacing w:after="20"/>
              <w:ind w:left="20"/>
              <w:jc w:val="both"/>
            </w:pPr>
            <w:r>
              <w:rPr>
                <w:rFonts w:ascii="Times New Roman"/>
                <w:b w:val="false"/>
                <w:i w:val="false"/>
                <w:color w:val="000000"/>
                <w:sz w:val="20"/>
              </w:rPr>
              <w:t>
(cacdo:PIARPestControlDetails)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дезинсекции на борту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Признак проведения дезинсекции</w:t>
            </w:r>
          </w:p>
          <w:p>
            <w:pPr>
              <w:spacing w:after="20"/>
              <w:ind w:left="20"/>
              <w:jc w:val="both"/>
            </w:pPr>
            <w:r>
              <w:rPr>
                <w:rFonts w:ascii="Times New Roman"/>
                <w:b w:val="false"/>
                <w:i w:val="false"/>
                <w:color w:val="000000"/>
                <w:sz w:val="20"/>
              </w:rPr>
              <w:t>
(casdo:DisinfestationIndicator)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дезинсекции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Сведения о дезинсекции</w:t>
            </w:r>
          </w:p>
          <w:p>
            <w:pPr>
              <w:spacing w:after="20"/>
              <w:ind w:left="20"/>
              <w:jc w:val="both"/>
            </w:pPr>
            <w:r>
              <w:rPr>
                <w:rFonts w:ascii="Times New Roman"/>
                <w:b w:val="false"/>
                <w:i w:val="false"/>
                <w:color w:val="000000"/>
                <w:sz w:val="20"/>
              </w:rPr>
              <w:t>
(cacdo:PIARDisinfestationDetails)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дезинсекции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проведенной дезинсекции</w:t>
            </w:r>
          </w:p>
          <w:p>
            <w:pPr>
              <w:spacing w:after="20"/>
              <w:ind w:left="20"/>
              <w:jc w:val="both"/>
            </w:pPr>
            <w:r>
              <w:rPr>
                <w:rFonts w:ascii="Times New Roman"/>
                <w:b w:val="false"/>
                <w:i w:val="false"/>
                <w:color w:val="000000"/>
                <w:sz w:val="20"/>
              </w:rPr>
              <w:t>
(casdo:DisinfestationKindCode)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дезинсекции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метода дезинсекции</w:t>
            </w:r>
          </w:p>
          <w:p>
            <w:pPr>
              <w:spacing w:after="20"/>
              <w:ind w:left="20"/>
              <w:jc w:val="both"/>
            </w:pPr>
            <w:r>
              <w:rPr>
                <w:rFonts w:ascii="Times New Roman"/>
                <w:b w:val="false"/>
                <w:i w:val="false"/>
                <w:color w:val="000000"/>
                <w:sz w:val="20"/>
              </w:rPr>
              <w:t>
(casdo:DisinfestationMethodText)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метода дезинсекции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дезинсекции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Заболевшее лицо</w:t>
            </w:r>
          </w:p>
          <w:p>
            <w:pPr>
              <w:spacing w:after="20"/>
              <w:ind w:left="20"/>
              <w:jc w:val="both"/>
            </w:pPr>
            <w:r>
              <w:rPr>
                <w:rFonts w:ascii="Times New Roman"/>
                <w:b w:val="false"/>
                <w:i w:val="false"/>
                <w:color w:val="000000"/>
                <w:sz w:val="20"/>
              </w:rPr>
              <w:t>
(cacdo:PIARDiseasedPersonDetails)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у которого выявлено заболевание или обнаружено подозрение на заболевание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ФИО</w:t>
            </w:r>
          </w:p>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Имя</w:t>
            </w:r>
          </w:p>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Отчество</w:t>
            </w:r>
          </w:p>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Фамилия</w:t>
            </w:r>
          </w:p>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 роли</w:t>
            </w:r>
          </w:p>
          <w:p>
            <w:pPr>
              <w:spacing w:after="20"/>
              <w:ind w:left="20"/>
              <w:jc w:val="both"/>
            </w:pPr>
            <w:r>
              <w:rPr>
                <w:rFonts w:ascii="Times New Roman"/>
                <w:b w:val="false"/>
                <w:i w:val="false"/>
                <w:color w:val="000000"/>
                <w:sz w:val="20"/>
              </w:rPr>
              <w:t>
(casdo:RoleCode)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лица на борту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Характер болезни</w:t>
            </w:r>
          </w:p>
          <w:p>
            <w:pPr>
              <w:spacing w:after="20"/>
              <w:ind w:left="20"/>
              <w:jc w:val="both"/>
            </w:pPr>
            <w:r>
              <w:rPr>
                <w:rFonts w:ascii="Times New Roman"/>
                <w:b w:val="false"/>
                <w:i w:val="false"/>
                <w:color w:val="000000"/>
                <w:sz w:val="20"/>
              </w:rPr>
              <w:t>
(casdo:DiseaseDescriptionText)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12" w:id="45"/>
    <w:p>
      <w:pPr>
        <w:spacing w:after="0"/>
        <w:ind w:left="0"/>
        <w:jc w:val="both"/>
      </w:pPr>
      <w:r>
        <w:rPr>
          <w:rFonts w:ascii="Times New Roman"/>
          <w:b w:val="false"/>
          <w:i w:val="false"/>
          <w:color w:val="000000"/>
          <w:sz w:val="28"/>
        </w:rPr>
        <w:t>
      9. Сведения о базовых типах данных, используемых в структуре предварительной информации о товарах, ввозимых воздушным транспортом, приведены в таблицах 4 и 5.</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814" w:id="46"/>
    <w:p>
      <w:pPr>
        <w:spacing w:after="0"/>
        <w:ind w:left="0"/>
        <w:jc w:val="left"/>
      </w:pPr>
      <w:r>
        <w:rPr>
          <w:rFonts w:ascii="Times New Roman"/>
          <w:b/>
          <w:i w:val="false"/>
          <w:color w:val="000000"/>
        </w:rPr>
        <w:t xml:space="preserve"> Общие сведения о базовых типах данных, используемых в структуре предварительной информации о товарах, ввозимых воздушным транспортом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815" w:id="47"/>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предварительной информации о товарах, ввозимых воздушным транспортом.</w:t>
      </w:r>
    </w:p>
    <w:bookmarkEnd w:id="47"/>
    <w:bookmarkStart w:name="z816" w:id="48"/>
    <w:p>
      <w:pPr>
        <w:spacing w:after="0"/>
        <w:ind w:left="0"/>
        <w:jc w:val="both"/>
      </w:pPr>
      <w:r>
        <w:rPr>
          <w:rFonts w:ascii="Times New Roman"/>
          <w:b w:val="false"/>
          <w:i w:val="false"/>
          <w:color w:val="000000"/>
          <w:sz w:val="28"/>
        </w:rPr>
        <w:t>
      В таблице 5 формируются следующие поля (графы):</w:t>
      </w:r>
    </w:p>
    <w:bookmarkEnd w:id="48"/>
    <w:bookmarkStart w:name="z817" w:id="49"/>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49"/>
    <w:bookmarkStart w:name="z818" w:id="50"/>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50"/>
    <w:bookmarkStart w:name="z819" w:id="51"/>
    <w:p>
      <w:pPr>
        <w:spacing w:after="0"/>
        <w:ind w:left="0"/>
        <w:jc w:val="both"/>
      </w:pPr>
      <w:r>
        <w:rPr>
          <w:rFonts w:ascii="Times New Roman"/>
          <w:b w:val="false"/>
          <w:i w:val="false"/>
          <w:color w:val="000000"/>
          <w:sz w:val="28"/>
        </w:rPr>
        <w:t>
      "имя" – имя типа данных в модели данных;</w:t>
      </w:r>
    </w:p>
    <w:bookmarkEnd w:id="51"/>
    <w:bookmarkStart w:name="z820" w:id="52"/>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данных.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22" w:id="53"/>
    <w:p>
      <w:pPr>
        <w:spacing w:after="0"/>
        <w:ind w:left="0"/>
        <w:jc w:val="left"/>
      </w:pPr>
      <w:r>
        <w:rPr>
          <w:rFonts w:ascii="Times New Roman"/>
          <w:b/>
          <w:i w:val="false"/>
          <w:color w:val="000000"/>
        </w:rPr>
        <w:t xml:space="preserve"> Базовые типы данных, используемые в структуре предварительной информации о товарах, ввозимых воздушным транспортом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ГОСТ ИСО 8601–2001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продолжительности времени в соответствии с ГОСТ ИСО 8601–2001</w:t>
            </w:r>
          </w:p>
        </w:tc>
      </w:tr>
    </w:tbl>
    <w:bookmarkStart w:name="z823" w:id="54"/>
    <w:p>
      <w:pPr>
        <w:spacing w:after="0"/>
        <w:ind w:left="0"/>
        <w:jc w:val="both"/>
      </w:pPr>
      <w:r>
        <w:rPr>
          <w:rFonts w:ascii="Times New Roman"/>
          <w:b w:val="false"/>
          <w:i w:val="false"/>
          <w:color w:val="000000"/>
          <w:sz w:val="28"/>
        </w:rPr>
        <w:t xml:space="preserve">
      10. Сведения об общих простых типах данных, используемых в структуре предварительной информации о товарах, ввозимых воздушным транспортом, приведены в таблицах 6 и 7.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25" w:id="55"/>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предварительной информации о товарах, ввозимых воздушным транспортом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26" w:id="56"/>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предварительной информации о товарах, ввозимых воздушным транспортом.</w:t>
      </w:r>
    </w:p>
    <w:bookmarkEnd w:id="56"/>
    <w:bookmarkStart w:name="z827" w:id="57"/>
    <w:p>
      <w:pPr>
        <w:spacing w:after="0"/>
        <w:ind w:left="0"/>
        <w:jc w:val="both"/>
      </w:pPr>
      <w:r>
        <w:rPr>
          <w:rFonts w:ascii="Times New Roman"/>
          <w:b w:val="false"/>
          <w:i w:val="false"/>
          <w:color w:val="000000"/>
          <w:sz w:val="28"/>
        </w:rPr>
        <w:t>
      В таблице 7 формируются следующие поля (графы):</w:t>
      </w:r>
    </w:p>
    <w:bookmarkEnd w:id="57"/>
    <w:bookmarkStart w:name="z828" w:id="58"/>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58"/>
    <w:bookmarkStart w:name="z829" w:id="59"/>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59"/>
    <w:bookmarkStart w:name="z830" w:id="60"/>
    <w:p>
      <w:pPr>
        <w:spacing w:after="0"/>
        <w:ind w:left="0"/>
        <w:jc w:val="both"/>
      </w:pPr>
      <w:r>
        <w:rPr>
          <w:rFonts w:ascii="Times New Roman"/>
          <w:b w:val="false"/>
          <w:i w:val="false"/>
          <w:color w:val="000000"/>
          <w:sz w:val="28"/>
        </w:rPr>
        <w:t>
      "имя" – имя типа данных в модели данных;</w:t>
      </w:r>
    </w:p>
    <w:bookmarkEnd w:id="60"/>
    <w:bookmarkStart w:name="z831" w:id="61"/>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33" w:id="62"/>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воздушным транспортом</w:t>
      </w:r>
    </w:p>
    <w:bookmarkEnd w:id="62"/>
    <w:p>
      <w:pPr>
        <w:spacing w:after="0"/>
        <w:ind w:left="0"/>
        <w:jc w:val="both"/>
      </w:pPr>
      <w:r>
        <w:rPr>
          <w:rFonts w:ascii="Times New Roman"/>
          <w:b w:val="false"/>
          <w:i w:val="false"/>
          <w:color w:val="ff0000"/>
          <w:sz w:val="28"/>
        </w:rPr>
        <w:t xml:space="preserve">
      Сноска. Таблица 7 -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буквенно-цифровой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r>
    </w:tbl>
    <w:bookmarkStart w:name="z904" w:id="63"/>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воздушным транспортом, приведены в таблицах 8 и 9.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06" w:id="64"/>
    <w:p>
      <w:pPr>
        <w:spacing w:after="0"/>
        <w:ind w:left="0"/>
        <w:jc w:val="left"/>
      </w:pPr>
      <w:r>
        <w:rPr>
          <w:rFonts w:ascii="Times New Roman"/>
          <w:b/>
          <w:i w:val="false"/>
          <w:color w:val="000000"/>
        </w:rPr>
        <w:t xml:space="preserve"> Общие сведения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воздушным транспортом</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907" w:id="65"/>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предварительной информации о товарах, ввозимых воздушным транспортом.</w:t>
      </w:r>
    </w:p>
    <w:bookmarkEnd w:id="65"/>
    <w:bookmarkStart w:name="z908" w:id="66"/>
    <w:p>
      <w:pPr>
        <w:spacing w:after="0"/>
        <w:ind w:left="0"/>
        <w:jc w:val="both"/>
      </w:pPr>
      <w:r>
        <w:rPr>
          <w:rFonts w:ascii="Times New Roman"/>
          <w:b w:val="false"/>
          <w:i w:val="false"/>
          <w:color w:val="000000"/>
          <w:sz w:val="28"/>
        </w:rPr>
        <w:t>
      В таблице 9 формируются следующие поля (графы):</w:t>
      </w:r>
    </w:p>
    <w:bookmarkEnd w:id="66"/>
    <w:bookmarkStart w:name="z909" w:id="67"/>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67"/>
    <w:bookmarkStart w:name="z910" w:id="68"/>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68"/>
    <w:bookmarkStart w:name="z911" w:id="69"/>
    <w:p>
      <w:pPr>
        <w:spacing w:after="0"/>
        <w:ind w:left="0"/>
        <w:jc w:val="both"/>
      </w:pPr>
      <w:r>
        <w:rPr>
          <w:rFonts w:ascii="Times New Roman"/>
          <w:b w:val="false"/>
          <w:i w:val="false"/>
          <w:color w:val="000000"/>
          <w:sz w:val="28"/>
        </w:rPr>
        <w:t>
      "имя" – имя типа данных в модели данных;</w:t>
      </w:r>
    </w:p>
    <w:bookmarkEnd w:id="69"/>
    <w:bookmarkStart w:name="z912" w:id="70"/>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914" w:id="71"/>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воздушным транспортом</w:t>
      </w:r>
    </w:p>
    <w:bookmarkEnd w:id="71"/>
    <w:p>
      <w:pPr>
        <w:spacing w:after="0"/>
        <w:ind w:left="0"/>
        <w:jc w:val="both"/>
      </w:pPr>
      <w:r>
        <w:rPr>
          <w:rFonts w:ascii="Times New Roman"/>
          <w:b w:val="false"/>
          <w:i w:val="false"/>
          <w:color w:val="ff0000"/>
          <w:sz w:val="28"/>
        </w:rPr>
        <w:t xml:space="preserve">
      Сноска. Таблица 9 -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4.</w:t>
            </w:r>
          </w:p>
          <w:p>
            <w:pPr>
              <w:spacing w:after="20"/>
              <w:ind w:left="20"/>
              <w:jc w:val="both"/>
            </w:pPr>
            <w:r>
              <w:rPr>
                <w:rFonts w:ascii="Times New Roman"/>
                <w:b w:val="false"/>
                <w:i w:val="false"/>
                <w:color w:val="000000"/>
                <w:sz w:val="20"/>
              </w:rPr>
              <w:t>
Макс. кол-во дроб. цифр: 1</w:t>
            </w:r>
          </w:p>
        </w:tc>
      </w:tr>
    </w:tbl>
    <w:bookmarkStart w:name="z951" w:id="72"/>
    <w:p>
      <w:pPr>
        <w:spacing w:after="0"/>
        <w:ind w:left="0"/>
        <w:jc w:val="both"/>
      </w:pPr>
      <w:r>
        <w:rPr>
          <w:rFonts w:ascii="Times New Roman"/>
          <w:b w:val="false"/>
          <w:i w:val="false"/>
          <w:color w:val="000000"/>
          <w:sz w:val="28"/>
        </w:rPr>
        <w:t xml:space="preserve">
      12. Описание формирования реквизитов структуры предварительной информации о товарах, ввозимых воздушным транспортом приводится в </w:t>
      </w:r>
      <w:r>
        <w:rPr>
          <w:rFonts w:ascii="Times New Roman"/>
          <w:b w:val="false"/>
          <w:i w:val="false"/>
          <w:color w:val="000000"/>
          <w:sz w:val="28"/>
        </w:rPr>
        <w:t>таблице 10</w:t>
      </w:r>
      <w:r>
        <w:rPr>
          <w:rFonts w:ascii="Times New Roman"/>
          <w:b w:val="false"/>
          <w:i w:val="false"/>
          <w:color w:val="000000"/>
          <w:sz w:val="28"/>
        </w:rPr>
        <w:t>.</w:t>
      </w:r>
    </w:p>
    <w:bookmarkEnd w:id="72"/>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xml:space="preserve">
      "пункт (пункты) Порядка" – пункт (пункты) Порядка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24 апреля 2018 г. № 62, соответствующий (соответствующие) реквизиту структуры электронного вида документа;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 Для указания множественности реквизитов используются обозначения в соответствии с обозначениями, указанными в пункте 8 настоящего документа;</w:t>
      </w:r>
    </w:p>
    <w:p>
      <w:pPr>
        <w:spacing w:after="0"/>
        <w:ind w:left="0"/>
        <w:jc w:val="both"/>
      </w:pPr>
      <w:r>
        <w:rPr>
          <w:rFonts w:ascii="Times New Roman"/>
          <w:b w:val="false"/>
          <w:i w:val="false"/>
          <w:color w:val="000000"/>
          <w:sz w:val="28"/>
        </w:rPr>
        <w:t>
      "код правила" – кодовое обозначение правила;</w:t>
      </w:r>
    </w:p>
    <w:p>
      <w:pPr>
        <w:spacing w:after="0"/>
        <w:ind w:left="0"/>
        <w:jc w:val="both"/>
      </w:pPr>
      <w:r>
        <w:rPr>
          <w:rFonts w:ascii="Times New Roman"/>
          <w:b w:val="false"/>
          <w:i w:val="false"/>
          <w:color w:val="000000"/>
          <w:sz w:val="28"/>
        </w:rPr>
        <w:t xml:space="preserve">
      "вид правила" – код области применения правила. Допустимы следующие значения: </w:t>
      </w:r>
    </w:p>
    <w:p>
      <w:pPr>
        <w:spacing w:after="0"/>
        <w:ind w:left="0"/>
        <w:jc w:val="both"/>
      </w:pPr>
      <w:r>
        <w:rPr>
          <w:rFonts w:ascii="Times New Roman"/>
          <w:b w:val="false"/>
          <w:i w:val="false"/>
          <w:color w:val="000000"/>
          <w:sz w:val="28"/>
        </w:rPr>
        <w:t xml:space="preserve">
      1 – правило установлено актом органа Евразийского экономического союза, обязательно к применению во всех государствах-членах; </w:t>
      </w:r>
    </w:p>
    <w:p>
      <w:pPr>
        <w:spacing w:after="0"/>
        <w:ind w:left="0"/>
        <w:jc w:val="both"/>
      </w:pPr>
      <w:r>
        <w:rPr>
          <w:rFonts w:ascii="Times New Roman"/>
          <w:b w:val="false"/>
          <w:i w:val="false"/>
          <w:color w:val="000000"/>
          <w:sz w:val="28"/>
        </w:rPr>
        <w:t xml:space="preserve">
      2 – правило установлено актом органа Евразийского экономического союза, применяется в отдельном государстве-члене; </w:t>
      </w:r>
    </w:p>
    <w:p>
      <w:pPr>
        <w:spacing w:after="0"/>
        <w:ind w:left="0"/>
        <w:jc w:val="both"/>
      </w:pPr>
      <w:r>
        <w:rPr>
          <w:rFonts w:ascii="Times New Roman"/>
          <w:b w:val="false"/>
          <w:i w:val="false"/>
          <w:color w:val="000000"/>
          <w:sz w:val="28"/>
        </w:rPr>
        <w:t>
      3 – правило установлено законодательством государства-члена, применяется в отдельном государстве-члене;</w:t>
      </w:r>
    </w:p>
    <w:p>
      <w:pPr>
        <w:spacing w:after="0"/>
        <w:ind w:left="0"/>
        <w:jc w:val="both"/>
      </w:pPr>
      <w:r>
        <w:rPr>
          <w:rFonts w:ascii="Times New Roman"/>
          <w:b w:val="false"/>
          <w:i w:val="false"/>
          <w:color w:val="000000"/>
          <w:sz w:val="28"/>
        </w:rPr>
        <w:t>
      "код государства-члена" – 2-значный буквенный код государства-члена, в котором применяется правило (для правил, которые применяются в отдельных государствах-членах);</w:t>
      </w:r>
    </w:p>
    <w:p>
      <w:pPr>
        <w:spacing w:after="0"/>
        <w:ind w:left="0"/>
        <w:jc w:val="both"/>
      </w:pPr>
      <w:r>
        <w:rPr>
          <w:rFonts w:ascii="Times New Roman"/>
          <w:b w:val="false"/>
          <w:i w:val="false"/>
          <w:color w:val="000000"/>
          <w:sz w:val="28"/>
        </w:rPr>
        <w:t>
      "описание правила" – описание правила формирования реквизита.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Коллегии Евразийской экономической комиссии от 02.04.2019 </w:t>
      </w:r>
      <w:r>
        <w:rPr>
          <w:rFonts w:ascii="Times New Roman"/>
          <w:b w:val="false"/>
          <w:i w:val="false"/>
          <w:color w:val="000000"/>
          <w:sz w:val="28"/>
        </w:rPr>
        <w:t>№ 49</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956" w:id="73"/>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воздушным транспортом</w:t>
      </w:r>
    </w:p>
    <w:bookmarkEnd w:id="73"/>
    <w:p>
      <w:pPr>
        <w:spacing w:after="0"/>
        <w:ind w:left="0"/>
        <w:jc w:val="both"/>
      </w:pPr>
      <w:r>
        <w:rPr>
          <w:rFonts w:ascii="Times New Roman"/>
          <w:b w:val="false"/>
          <w:i w:val="false"/>
          <w:color w:val="ff0000"/>
          <w:sz w:val="28"/>
        </w:rPr>
        <w:t xml:space="preserve">
      Сноска. Таблица 10 -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электронного документа</w:t>
            </w:r>
          </w:p>
          <w:p>
            <w:pPr>
              <w:spacing w:after="20"/>
              <w:ind w:left="20"/>
              <w:jc w:val="both"/>
            </w:pPr>
            <w:r>
              <w:rPr>
                <w:rFonts w:ascii="Times New Roman"/>
                <w:b w:val="false"/>
                <w:i w:val="false"/>
                <w:color w:val="000000"/>
                <w:sz w:val="20"/>
              </w:rPr>
              <w:t>
(casdo:EDocIndicatorCode)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p>
            <w:pPr>
              <w:spacing w:after="20"/>
              <w:ind w:left="20"/>
              <w:jc w:val="both"/>
            </w:pPr>
            <w:r>
              <w:rPr>
                <w:rFonts w:ascii="Times New Roman"/>
                <w:b w:val="false"/>
                <w:i w:val="false"/>
                <w:color w:val="000000"/>
                <w:sz w:val="20"/>
              </w:rPr>
              <w:t>
ЭД – если предварительная информация представлена в виде электронного документа;</w:t>
            </w:r>
          </w:p>
          <w:p>
            <w:pPr>
              <w:spacing w:after="20"/>
              <w:ind w:left="20"/>
              <w:jc w:val="both"/>
            </w:pPr>
            <w:r>
              <w:rPr>
                <w:rFonts w:ascii="Times New Roman"/>
                <w:b w:val="false"/>
                <w:i w:val="false"/>
                <w:color w:val="000000"/>
                <w:sz w:val="20"/>
              </w:rPr>
              <w:t xml:space="preserve">
ОО – в остальных случаях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заполнен, реквизит "Рейс воздушного судна (cacdo:FlightDetails)"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номер предварительной информации</w:t>
            </w:r>
          </w:p>
          <w:p>
            <w:pPr>
              <w:spacing w:after="20"/>
              <w:ind w:left="20"/>
              <w:jc w:val="both"/>
            </w:pPr>
            <w:r>
              <w:rPr>
                <w:rFonts w:ascii="Times New Roman"/>
                <w:b w:val="false"/>
                <w:i w:val="false"/>
                <w:color w:val="000000"/>
                <w:sz w:val="20"/>
              </w:rPr>
              <w:t>
(cacdo:RefPreliminaryInformationIdDetails)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ввозимых воздушным транспортом,с кодовыми значениями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заполнен, то экземпляр реквизита должен содержать 1 из значений: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"04",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"Цель представления предварительной информации (casdo:PreliminaryInformationUsageCode)" в составе реквизита "Товарная партия</w:t>
            </w:r>
          </w:p>
          <w:p>
            <w:pPr>
              <w:spacing w:after="20"/>
              <w:ind w:left="20"/>
              <w:jc w:val="both"/>
            </w:pPr>
            <w:r>
              <w:rPr>
                <w:rFonts w:ascii="Times New Roman"/>
                <w:b w:val="false"/>
                <w:i w:val="false"/>
                <w:color w:val="000000"/>
                <w:sz w:val="20"/>
              </w:rPr>
              <w:t>
(cacdo:PIARConsignmentDetails)"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и время прибытия</w:t>
            </w:r>
          </w:p>
          <w:p>
            <w:pPr>
              <w:spacing w:after="20"/>
              <w:ind w:left="20"/>
              <w:jc w:val="both"/>
            </w:pPr>
            <w:r>
              <w:rPr>
                <w:rFonts w:ascii="Times New Roman"/>
                <w:b w:val="false"/>
                <w:i w:val="false"/>
                <w:color w:val="000000"/>
                <w:sz w:val="20"/>
              </w:rPr>
              <w:t>
(casdo:ArrivalDateTime)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прибытия (casdo:ArrivalDateTime)" должен быть заполнен, иначе реквизит Дата и время прибытия (casdo:ArrivalDateTime)"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прибытия (casdo:ArrivalDateTime)" заполнен, то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p>
          <w:p>
            <w:pPr>
              <w:spacing w:after="20"/>
              <w:ind w:left="20"/>
              <w:jc w:val="both"/>
            </w:pPr>
            <w:r>
              <w:rPr>
                <w:rFonts w:ascii="Times New Roman"/>
                <w:b w:val="false"/>
                <w:i w:val="false"/>
                <w:color w:val="000000"/>
                <w:sz w:val="20"/>
              </w:rPr>
              <w:t>
(cacdo:PIAREntryCheckPointDetails)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"Место прибытия на таможенную территорию Евразийского экономического союза (cacdo:PIAREntryCheckPointDetails)"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таможенного органа</w:t>
            </w:r>
          </w:p>
          <w:p>
            <w:pPr>
              <w:spacing w:after="20"/>
              <w:ind w:left="20"/>
              <w:jc w:val="both"/>
            </w:pPr>
            <w:r>
              <w:rPr>
                <w:rFonts w:ascii="Times New Roman"/>
                <w:b w:val="false"/>
                <w:i w:val="false"/>
                <w:color w:val="000000"/>
                <w:sz w:val="20"/>
              </w:rPr>
              <w:t>
(csdo:CustomsOfficeCode)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1 из значений: "06", "11", "12", "13", то реквизит "Код таможенного органа (csdo:CustomsOfficeCode)" должен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места или географического пункта (casdo:LocationCode)" должен содержать кодовое обозначение аэропорта прибытия на территорию Евразийского экономического союза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должно быть равно значению реквизита "Код места или географического пункта (casdo:LocationCode)" в составе 1 из экземпляров реквизита "Пункт маршрута (cacdo:PIItineraryPointDetails)"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пункта пропуска</w:t>
            </w:r>
          </w:p>
          <w:p>
            <w:pPr>
              <w:spacing w:after="20"/>
              <w:ind w:left="20"/>
              <w:jc w:val="both"/>
            </w:pPr>
            <w:r>
              <w:rPr>
                <w:rFonts w:ascii="Times New Roman"/>
                <w:b w:val="false"/>
                <w:i w:val="false"/>
                <w:color w:val="000000"/>
                <w:sz w:val="20"/>
              </w:rPr>
              <w:t>
(csdo:BorderCheckpointCode)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Наименование пункта пропуска</w:t>
            </w:r>
          </w:p>
          <w:p>
            <w:pPr>
              <w:spacing w:after="20"/>
              <w:ind w:left="20"/>
              <w:jc w:val="both"/>
            </w:pPr>
            <w:r>
              <w:rPr>
                <w:rFonts w:ascii="Times New Roman"/>
                <w:b w:val="false"/>
                <w:i w:val="false"/>
                <w:color w:val="000000"/>
                <w:sz w:val="20"/>
              </w:rPr>
              <w:t>
(csdo:BorderCheckpointName)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Лицо, представившее предварительную информацию</w:t>
            </w:r>
          </w:p>
          <w:p>
            <w:pPr>
              <w:spacing w:after="20"/>
              <w:ind w:left="20"/>
              <w:jc w:val="both"/>
            </w:pPr>
            <w:r>
              <w:rPr>
                <w:rFonts w:ascii="Times New Roman"/>
                <w:b w:val="false"/>
                <w:i w:val="false"/>
                <w:color w:val="000000"/>
                <w:sz w:val="20"/>
              </w:rPr>
              <w:t>
(cacdo:PIDeclarantDetails)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p>
          <w:p>
            <w:pPr>
              <w:spacing w:after="20"/>
              <w:ind w:left="20"/>
              <w:jc w:val="both"/>
            </w:pPr>
            <w:r>
              <w:rPr>
                <w:rFonts w:ascii="Times New Roman"/>
                <w:b w:val="false"/>
                <w:i w:val="false"/>
                <w:color w:val="000000"/>
                <w:sz w:val="20"/>
              </w:rPr>
              <w:t>
(casdo:EqualIndicator)". Иные реквизиты в составе реквизита "Лицо, представившее предварительную информацию (cacdo:PIDeclarantDetails)" не должны быть заполнены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w:t>
            </w:r>
          </w:p>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p>
          <w:p>
            <w:pPr>
              <w:spacing w:after="20"/>
              <w:ind w:left="20"/>
              <w:jc w:val="both"/>
            </w:pP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p>
          <w:p>
            <w:pPr>
              <w:spacing w:after="20"/>
              <w:ind w:left="20"/>
              <w:jc w:val="both"/>
            </w:pP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Транспортное средство</w:t>
            </w:r>
          </w:p>
          <w:p>
            <w:pPr>
              <w:spacing w:after="20"/>
              <w:ind w:left="20"/>
              <w:jc w:val="both"/>
            </w:pPr>
            <w:r>
              <w:rPr>
                <w:rFonts w:ascii="Times New Roman"/>
                <w:b w:val="false"/>
                <w:i w:val="false"/>
                <w:color w:val="000000"/>
                <w:sz w:val="20"/>
              </w:rPr>
              <w:t>
(cacdo:PIARBorderTransportDetails)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"Код вида транспорта (csdo:UnifiedTransportModeCode)" должен содержать значение "40", иначе реквизит "Код вида транспорта (csdo:UnifiedTransportModeCode)"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"Количество транспортных средств (casdo:TransportMeansQuantity)" должен быть заполнен, иначе реквизит "Код вида транспорта (csdo:UnifiedTransportModeCode)"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Признак контейнерных перевозок</w:t>
            </w:r>
          </w:p>
          <w:p>
            <w:pPr>
              <w:spacing w:after="20"/>
              <w:ind w:left="20"/>
              <w:jc w:val="both"/>
            </w:pPr>
            <w:r>
              <w:rPr>
                <w:rFonts w:ascii="Times New Roman"/>
                <w:b w:val="false"/>
                <w:i w:val="false"/>
                <w:color w:val="000000"/>
                <w:sz w:val="20"/>
              </w:rPr>
              <w:t>
(casdo:ContainerIndicator)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p>
          <w:p>
            <w:pPr>
              <w:spacing w:after="20"/>
              <w:ind w:left="20"/>
              <w:jc w:val="both"/>
            </w:pPr>
            <w:r>
              <w:rPr>
                <w:rFonts w:ascii="Times New Roman"/>
                <w:b w:val="false"/>
                <w:i w:val="false"/>
                <w:color w:val="000000"/>
                <w:sz w:val="20"/>
              </w:rPr>
              <w:t xml:space="preserve">1 – товары перевозятся в контейнере; </w:t>
            </w:r>
          </w:p>
          <w:p>
            <w:pPr>
              <w:spacing w:after="20"/>
              <w:ind w:left="20"/>
              <w:jc w:val="both"/>
            </w:pPr>
            <w:r>
              <w:rPr>
                <w:rFonts w:ascii="Times New Roman"/>
                <w:b w:val="false"/>
                <w:i w:val="false"/>
                <w:color w:val="000000"/>
                <w:sz w:val="20"/>
              </w:rPr>
              <w:t>0 – товары перевозятся не в контейнере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"Регистрационный номер транспортного средства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"11", то реквизит "Регистрационный номер транспортного средства (csdo:TransportMeansRegId)"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"11" то реквизит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Атритбут "код страны (атрибут countryCode)" реквизита "Регистрационный номер транспортного средства (csdo:TransportMeansRegId)" должен содержать двухбуквенный код страны регистрации воздушного судна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Рейс воздушного судна</w:t>
            </w:r>
          </w:p>
          <w:p>
            <w:pPr>
              <w:spacing w:after="20"/>
              <w:ind w:left="20"/>
              <w:jc w:val="both"/>
            </w:pPr>
            <w:r>
              <w:rPr>
                <w:rFonts w:ascii="Times New Roman"/>
                <w:b w:val="false"/>
                <w:i w:val="false"/>
                <w:color w:val="000000"/>
                <w:sz w:val="20"/>
              </w:rPr>
              <w:t>
(cacdo:FlightDetails)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7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"Регистрационный номер предварительной информации (cacdo:PreliminaryInformationIdDetails)" не заполнен,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реквизит "Регистрационный номер предварительной информации (cacdo:PreliminaryInformationIdDetails)"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"06", то реквизит Рейс воздушного судна (cacdo:FlightDetails)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Идентификатор авиакомпании</w:t>
            </w:r>
          </w:p>
          <w:p>
            <w:pPr>
              <w:spacing w:after="20"/>
              <w:ind w:left="20"/>
              <w:jc w:val="both"/>
            </w:pPr>
            <w:r>
              <w:rPr>
                <w:rFonts w:ascii="Times New Roman"/>
                <w:b w:val="false"/>
                <w:i w:val="false"/>
                <w:color w:val="000000"/>
                <w:sz w:val="20"/>
              </w:rPr>
              <w:t>
(casdo:AirlineId)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Номер рейса</w:t>
            </w:r>
          </w:p>
          <w:p>
            <w:pPr>
              <w:spacing w:after="20"/>
              <w:ind w:left="20"/>
              <w:jc w:val="both"/>
            </w:pPr>
            <w:r>
              <w:rPr>
                <w:rFonts w:ascii="Times New Roman"/>
                <w:b w:val="false"/>
                <w:i w:val="false"/>
                <w:color w:val="000000"/>
                <w:sz w:val="20"/>
              </w:rPr>
              <w:t>
(casdo:FlightId)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Дата и время отправления</w:t>
            </w:r>
          </w:p>
          <w:p>
            <w:pPr>
              <w:spacing w:after="20"/>
              <w:ind w:left="20"/>
              <w:jc w:val="both"/>
            </w:pPr>
            <w:r>
              <w:rPr>
                <w:rFonts w:ascii="Times New Roman"/>
                <w:b w:val="false"/>
                <w:i w:val="false"/>
                <w:color w:val="000000"/>
                <w:sz w:val="20"/>
              </w:rPr>
              <w:t>
(casdo:DepartureDateTime)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отправления (casdo:DepartureDateTime)" может быть заполнен, иначе реквизит "Дата и время отправления (casdo:DepartureDateTime)" не должен быть заполонен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отправления (casdo:DepartureDateTime)" заполнен, то значение реквизита должно соответствовать шаблону:</w:t>
            </w:r>
          </w:p>
          <w:p>
            <w:pPr>
              <w:spacing w:after="20"/>
              <w:ind w:left="20"/>
              <w:jc w:val="both"/>
            </w:pPr>
            <w:r>
              <w:rPr>
                <w:rFonts w:ascii="Times New Roman"/>
                <w:b w:val="false"/>
                <w:i w:val="false"/>
                <w:color w:val="000000"/>
                <w:sz w:val="20"/>
              </w:rPr>
              <w:t>
YYYY-MM-DDThh:mm:ss.ccc±hh:mm, где ccc – символы, обозначающие значение миллисекунд (могут отсутствовать)</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Пункт маршрута</w:t>
            </w:r>
          </w:p>
          <w:p>
            <w:pPr>
              <w:spacing w:after="20"/>
              <w:ind w:left="20"/>
              <w:jc w:val="both"/>
            </w:pPr>
            <w:r>
              <w:rPr>
                <w:rFonts w:ascii="Times New Roman"/>
                <w:b w:val="false"/>
                <w:i w:val="false"/>
                <w:color w:val="000000"/>
                <w:sz w:val="20"/>
              </w:rPr>
              <w:t>
(cacdo:PIItineraryPointDetails)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"Пункт маршрута (cacdo:PIItineraryPointDetails)" должен быть заполнен, иначе реквизит "Пункт маршрута (cacdo:PIItineraryPointDetails)"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(cacdo:PIItineraryPointDetails)" заполнен, то количество экземпляров реквизита "Пункт маршрута (cacdo:PIItineraryPointDetails)" должно быть не меньше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w:t>
            </w:r>
          </w:p>
          <w:p>
            <w:pPr>
              <w:spacing w:after="20"/>
              <w:ind w:left="20"/>
              <w:jc w:val="both"/>
            </w:pPr>
            <w:r>
              <w:rPr>
                <w:rFonts w:ascii="Times New Roman"/>
                <w:b w:val="false"/>
                <w:i w:val="false"/>
                <w:color w:val="000000"/>
                <w:sz w:val="20"/>
              </w:rPr>
              <w:t>
(casdo:LocationCode)" должен содержать кодовое обозначение аэропорта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Код цели ввоза транспортного средства</w:t>
            </w:r>
          </w:p>
          <w:p>
            <w:pPr>
              <w:spacing w:after="20"/>
              <w:ind w:left="20"/>
              <w:jc w:val="both"/>
            </w:pPr>
            <w:r>
              <w:rPr>
                <w:rFonts w:ascii="Times New Roman"/>
                <w:b w:val="false"/>
                <w:i w:val="false"/>
                <w:color w:val="000000"/>
                <w:sz w:val="20"/>
              </w:rPr>
              <w:t>
(casdo:TransportMeansEntryPurposeCode)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"03", то реквизит "Код цели ввоза транспортного средства (casdo:TransportMeansEntryPurposeCode)" должен содержать 1 из значений: </w:t>
            </w:r>
          </w:p>
          <w:p>
            <w:pPr>
              <w:spacing w:after="20"/>
              <w:ind w:left="20"/>
              <w:jc w:val="both"/>
            </w:pP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p>
          <w:p>
            <w:pPr>
              <w:spacing w:after="20"/>
              <w:ind w:left="20"/>
              <w:jc w:val="both"/>
            </w:pPr>
            <w:r>
              <w:rPr>
                <w:rFonts w:ascii="Times New Roman"/>
                <w:b w:val="false"/>
                <w:i w:val="false"/>
                <w:color w:val="000000"/>
                <w:sz w:val="20"/>
              </w:rPr>
              <w:t>3 – для завершения международной перевозки грузов, пассажиров и (или) багажа на таможенной территории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марки транспортного средства (csdo:VehicleMakeName)" может быть заполнен, иначе реквизит "Наименование марки транспортного средства (csdo:VehicleMakeName)"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Эксплуатант воздушного судна</w:t>
            </w:r>
          </w:p>
          <w:p>
            <w:pPr>
              <w:spacing w:after="20"/>
              <w:ind w:left="20"/>
              <w:jc w:val="both"/>
            </w:pPr>
            <w:r>
              <w:rPr>
                <w:rFonts w:ascii="Times New Roman"/>
                <w:b w:val="false"/>
                <w:i w:val="false"/>
                <w:color w:val="000000"/>
                <w:sz w:val="20"/>
              </w:rPr>
              <w:t>
(cacdo:OperatorDetails)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"Эксплуатант воздушного судна (cacdo:OperatorDetails)" должен быть заполнен, иначе реквизит "Эксплуатант воздушного судна (cacdo:OperatorDetails)"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"Эксплуатант воздушного судна</w:t>
            </w:r>
          </w:p>
          <w:p>
            <w:pPr>
              <w:spacing w:after="20"/>
              <w:ind w:left="20"/>
              <w:jc w:val="both"/>
            </w:pPr>
            <w:r>
              <w:rPr>
                <w:rFonts w:ascii="Times New Roman"/>
                <w:b w:val="false"/>
                <w:i w:val="false"/>
                <w:color w:val="000000"/>
                <w:sz w:val="20"/>
              </w:rPr>
              <w:t>
(cacdo:OperatorDetails)"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эксплуатант воздушного судна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эксплуатанта воздушного судна,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сформирован, то реквизит должен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Идентификатор авиакомпании</w:t>
            </w:r>
          </w:p>
          <w:p>
            <w:pPr>
              <w:spacing w:after="20"/>
              <w:ind w:left="20"/>
              <w:jc w:val="both"/>
            </w:pPr>
            <w:r>
              <w:rPr>
                <w:rFonts w:ascii="Times New Roman"/>
                <w:b w:val="false"/>
                <w:i w:val="false"/>
                <w:color w:val="000000"/>
                <w:sz w:val="20"/>
              </w:rPr>
              <w:t>
(casdo:AirlineId)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авиакомпании (casdo:AirlineId)" заполнен, то должен содержать уникальный код авиакомпании – эксплуатанта воздушного судна, присвоенный Международной ассоциацией воздушного транспорта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Количество членов экипажа</w:t>
            </w:r>
          </w:p>
          <w:p>
            <w:pPr>
              <w:spacing w:after="20"/>
              <w:ind w:left="20"/>
              <w:jc w:val="both"/>
            </w:pPr>
            <w:r>
              <w:rPr>
                <w:rFonts w:ascii="Times New Roman"/>
                <w:b w:val="false"/>
                <w:i w:val="false"/>
                <w:color w:val="000000"/>
                <w:sz w:val="20"/>
              </w:rPr>
              <w:t>
(casdo:CrewQuantity)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членов экипажа (casdo:CrewQuantity)" должен быть заполнен, иначе реквизит "Количество членов экипажа (casdo:CrewQuantity)"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членов экипажа (casdo:CrewQuantity)" должно быть равно общему числу экземпляров реквизитов "Командир воздушного судна (cacdo:PIARMasterDetails)", "Член экипажа транспортного средства (cacdo:PIARCrewMemberDetails)"</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Количество пассажиров</w:t>
            </w:r>
          </w:p>
          <w:p>
            <w:pPr>
              <w:spacing w:after="20"/>
              <w:ind w:left="20"/>
              <w:jc w:val="both"/>
            </w:pPr>
            <w:r>
              <w:rPr>
                <w:rFonts w:ascii="Times New Roman"/>
                <w:b w:val="false"/>
                <w:i w:val="false"/>
                <w:color w:val="000000"/>
                <w:sz w:val="20"/>
              </w:rPr>
              <w:t>
(casdo:PassengersQuantity)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пассажиров (casdo:PassengersQuantity)" должен быть заполнен, иначе реквизит "Количество пассажиров (casdo:PassengersQuantity)"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пассажиров (casdo:PassengersQuantity)" должно быть равно числу экземпляров реквизита "Пассажир (cacdo:PIARPassengerDetails)"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Командир воздушного судна</w:t>
            </w:r>
          </w:p>
          <w:p>
            <w:pPr>
              <w:spacing w:after="20"/>
              <w:ind w:left="20"/>
              <w:jc w:val="both"/>
            </w:pPr>
            <w:r>
              <w:rPr>
                <w:rFonts w:ascii="Times New Roman"/>
                <w:b w:val="false"/>
                <w:i w:val="false"/>
                <w:color w:val="000000"/>
                <w:sz w:val="20"/>
              </w:rPr>
              <w:t>
(cacdo:PIARMasterDetails)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"Командир воздушного судна (cacdo:PIARMasterDetails)" должен быть заполнен, иначе реквизит "Командир воздушного судна (cacdo:PIARMasterDetails)"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Член экипажа транспортного средства</w:t>
            </w:r>
          </w:p>
          <w:p>
            <w:pPr>
              <w:spacing w:after="20"/>
              <w:ind w:left="20"/>
              <w:jc w:val="both"/>
            </w:pPr>
            <w:r>
              <w:rPr>
                <w:rFonts w:ascii="Times New Roman"/>
                <w:b w:val="false"/>
                <w:i w:val="false"/>
                <w:color w:val="000000"/>
                <w:sz w:val="20"/>
              </w:rPr>
              <w:t>
(cacdo:PIARCrewMemberDetails)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"Член экипажа транспортного средства (cacdo:PIARCrewMemberDetails)" может быть заполнен, иначе реквизит "Член экипажа транспортного средства (cacdo:PIARCrewMemberDetails)"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Пассажир</w:t>
            </w:r>
          </w:p>
          <w:p>
            <w:pPr>
              <w:spacing w:after="20"/>
              <w:ind w:left="20"/>
              <w:jc w:val="both"/>
            </w:pPr>
            <w:r>
              <w:rPr>
                <w:rFonts w:ascii="Times New Roman"/>
                <w:b w:val="false"/>
                <w:i w:val="false"/>
                <w:color w:val="000000"/>
                <w:sz w:val="20"/>
              </w:rPr>
              <w:t>
(cacdo:PIARPassengerDetails)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"14", "15", "16", "17", "18", то реквизит "Пассажир (cacdo:PIARPassengerDetails)" может быть заполнен, иначе реквизит "Пассажир</w:t>
            </w:r>
          </w:p>
          <w:p>
            <w:pPr>
              <w:spacing w:after="20"/>
              <w:ind w:left="20"/>
              <w:jc w:val="both"/>
            </w:pPr>
            <w:r>
              <w:rPr>
                <w:rFonts w:ascii="Times New Roman"/>
                <w:b w:val="false"/>
                <w:i w:val="false"/>
                <w:color w:val="000000"/>
                <w:sz w:val="20"/>
              </w:rPr>
              <w:t>
(cacdo:PIARPassengerDetails)"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Товарная партия</w:t>
            </w:r>
          </w:p>
          <w:p>
            <w:pPr>
              <w:spacing w:after="20"/>
              <w:ind w:left="20"/>
              <w:jc w:val="both"/>
            </w:pPr>
            <w:r>
              <w:rPr>
                <w:rFonts w:ascii="Times New Roman"/>
                <w:b w:val="false"/>
                <w:i w:val="false"/>
                <w:color w:val="000000"/>
                <w:sz w:val="20"/>
              </w:rPr>
              <w:t>
(cacdo:PIARConsignmentDetails)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рейса воздушного судна осуществляется перевозка товаров реквизит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 реквизит "Признак контейнерных перевозок</w:t>
            </w:r>
          </w:p>
          <w:p>
            <w:pPr>
              <w:spacing w:after="20"/>
              <w:ind w:left="20"/>
              <w:jc w:val="both"/>
            </w:pPr>
            <w:r>
              <w:rPr>
                <w:rFonts w:ascii="Times New Roman"/>
                <w:b w:val="false"/>
                <w:i w:val="false"/>
                <w:color w:val="000000"/>
                <w:sz w:val="20"/>
              </w:rPr>
              <w:t xml:space="preserve">
(casdo:ContainerIndicator)" в составе реквизита "Транспортное средство (cacdo:PIARBorderTransportDetails)" содержит значение "1", </w:t>
            </w:r>
          </w:p>
          <w:p>
            <w:pPr>
              <w:spacing w:after="20"/>
              <w:ind w:left="20"/>
              <w:jc w:val="both"/>
            </w:pPr>
            <w:r>
              <w:rPr>
                <w:rFonts w:ascii="Times New Roman"/>
                <w:b w:val="false"/>
                <w:i w:val="false"/>
                <w:color w:val="000000"/>
                <w:sz w:val="20"/>
              </w:rPr>
              <w:t>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"Признак контейнерных перевозок</w:t>
            </w:r>
          </w:p>
          <w:p>
            <w:pPr>
              <w:spacing w:after="20"/>
              <w:ind w:left="20"/>
              <w:jc w:val="both"/>
            </w:pPr>
            <w:r>
              <w:rPr>
                <w:rFonts w:ascii="Times New Roman"/>
                <w:b w:val="false"/>
                <w:i w:val="false"/>
                <w:color w:val="000000"/>
                <w:sz w:val="20"/>
              </w:rPr>
              <w:t xml:space="preserve">
(casdo:ContainerIndicator)" в составе реквизита "Транспортное средство (cacdo:PIARBorderTransportDetails)" содержит значение "1", </w:t>
            </w:r>
          </w:p>
          <w:p>
            <w:pPr>
              <w:spacing w:after="20"/>
              <w:ind w:left="20"/>
              <w:jc w:val="both"/>
            </w:pPr>
            <w:r>
              <w:rPr>
                <w:rFonts w:ascii="Times New Roman"/>
                <w:b w:val="false"/>
                <w:i w:val="false"/>
                <w:color w:val="000000"/>
                <w:sz w:val="20"/>
              </w:rPr>
              <w:t>
реквизит "Цель представления предварительной информации (casdo:PreliminaryInformationUsageCode)" в составе реквизита "Товарная партия</w:t>
            </w:r>
          </w:p>
          <w:p>
            <w:pPr>
              <w:spacing w:after="20"/>
              <w:ind w:left="20"/>
              <w:jc w:val="both"/>
            </w:pPr>
            <w:r>
              <w:rPr>
                <w:rFonts w:ascii="Times New Roman"/>
                <w:b w:val="false"/>
                <w:i w:val="false"/>
                <w:color w:val="000000"/>
                <w:sz w:val="20"/>
              </w:rPr>
              <w:t xml:space="preserve">
(cacdo:PIARConsignmentDetails)" содержит 1 из значений: "11", "12", "13",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"Признак контейнерных перевозок (casdo:ContainerIndicator)" в составе реквизита "Транспортное средство (cacdo:PIARBorderTransportDetails)" содержит значение "1", реквизит "Регистрационный номер предварительной информации (cacdo:PreliminaryInformationIdDetails)" не заполнен,</w:t>
            </w:r>
          </w:p>
          <w:p>
            <w:pPr>
              <w:spacing w:after="20"/>
              <w:ind w:left="20"/>
              <w:jc w:val="both"/>
            </w:pPr>
            <w:r>
              <w:rPr>
                <w:rFonts w:ascii="Times New Roman"/>
                <w:b w:val="false"/>
                <w:i w:val="false"/>
                <w:color w:val="000000"/>
                <w:sz w:val="20"/>
              </w:rPr>
              <w:t xml:space="preserve">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"11", "12", "13", то для реквизита "Товарная партия (cacdo:PIARConsignmentDetails)" должен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"05", "06", "11" "12",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w:t>
            </w:r>
          </w:p>
          <w:p>
            <w:pPr>
              <w:spacing w:after="20"/>
              <w:ind w:left="20"/>
              <w:jc w:val="both"/>
            </w:pPr>
            <w:r>
              <w:rPr>
                <w:rFonts w:ascii="Times New Roman"/>
                <w:b w:val="false"/>
                <w:i w:val="false"/>
                <w:color w:val="000000"/>
                <w:sz w:val="20"/>
              </w:rPr>
              <w:t>
(cacdo:PIARConsignmentDetails)" заполнен, то экземпляр реквизита должен содержать 1 из значений: "05", "06", "11" "12",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Транспортный (перевозочный) документ</w:t>
            </w:r>
          </w:p>
          <w:p>
            <w:pPr>
              <w:spacing w:after="20"/>
              <w:ind w:left="20"/>
              <w:jc w:val="both"/>
            </w:pPr>
            <w:r>
              <w:rPr>
                <w:rFonts w:ascii="Times New Roman"/>
                <w:b w:val="false"/>
                <w:i w:val="false"/>
                <w:color w:val="000000"/>
                <w:sz w:val="20"/>
              </w:rPr>
              <w:t>
(cacdo:TransportDocumentDetails)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Порядковый номер</w:t>
            </w:r>
          </w:p>
          <w:p>
            <w:pPr>
              <w:spacing w:after="20"/>
              <w:ind w:left="20"/>
              <w:jc w:val="both"/>
            </w:pPr>
            <w:r>
              <w:rPr>
                <w:rFonts w:ascii="Times New Roman"/>
                <w:b w:val="false"/>
                <w:i w:val="false"/>
                <w:color w:val="000000"/>
                <w:sz w:val="20"/>
              </w:rPr>
              <w:t>
(casdo:CustomsDocumentOrdinalId)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"Порядковый номер</w:t>
            </w:r>
          </w:p>
          <w:p>
            <w:pPr>
              <w:spacing w:after="20"/>
              <w:ind w:left="20"/>
              <w:jc w:val="both"/>
            </w:pPr>
            <w:r>
              <w:rPr>
                <w:rFonts w:ascii="Times New Roman"/>
                <w:b w:val="false"/>
                <w:i w:val="false"/>
                <w:color w:val="000000"/>
                <w:sz w:val="20"/>
              </w:rPr>
              <w:t>
(casdo:CustomsDocumentOrdinalId)"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Тип декларации</w:t>
            </w:r>
          </w:p>
          <w:p>
            <w:pPr>
              <w:spacing w:after="20"/>
              <w:ind w:left="20"/>
              <w:jc w:val="both"/>
            </w:pPr>
            <w:r>
              <w:rPr>
                <w:rFonts w:ascii="Times New Roman"/>
                <w:b w:val="false"/>
                <w:i w:val="false"/>
                <w:color w:val="000000"/>
                <w:sz w:val="20"/>
              </w:rPr>
              <w:t>
(casdo:DeclarationKindCode)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"Тип декларации (casdo:DeclarationKindCode)" должен содержать значение </w:t>
            </w:r>
          </w:p>
          <w:p>
            <w:pPr>
              <w:spacing w:after="20"/>
              <w:ind w:left="20"/>
              <w:jc w:val="both"/>
            </w:pPr>
            <w:r>
              <w:rPr>
                <w:rFonts w:ascii="Times New Roman"/>
                <w:b w:val="false"/>
                <w:i w:val="false"/>
                <w:color w:val="000000"/>
                <w:sz w:val="20"/>
              </w:rPr>
              <w:t>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Код особенности перевозки (транспортировки) товаров</w:t>
            </w:r>
          </w:p>
          <w:p>
            <w:pPr>
              <w:spacing w:after="20"/>
              <w:ind w:left="20"/>
              <w:jc w:val="both"/>
            </w:pPr>
            <w:r>
              <w:rPr>
                <w:rFonts w:ascii="Times New Roman"/>
                <w:b w:val="false"/>
                <w:i w:val="false"/>
                <w:color w:val="000000"/>
                <w:sz w:val="20"/>
              </w:rPr>
              <w:t>
(casdo:TransitProcedureCode)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особенности перевозки (транспортировки) товаров</w:t>
            </w:r>
          </w:p>
          <w:p>
            <w:pPr>
              <w:spacing w:after="20"/>
              <w:ind w:left="20"/>
              <w:jc w:val="both"/>
            </w:pPr>
            <w:r>
              <w:rPr>
                <w:rFonts w:ascii="Times New Roman"/>
                <w:b w:val="false"/>
                <w:i w:val="false"/>
                <w:color w:val="000000"/>
                <w:sz w:val="20"/>
              </w:rPr>
              <w:t xml:space="preserve">
(casdo:TransitProcedureCode)" должен содержать 1 из значений: </w:t>
            </w:r>
          </w:p>
          <w:p>
            <w:pPr>
              <w:spacing w:after="20"/>
              <w:ind w:left="20"/>
              <w:jc w:val="both"/>
            </w:pPr>
            <w:r>
              <w:rPr>
                <w:rFonts w:ascii="Times New Roman"/>
                <w:b w:val="false"/>
                <w:i w:val="false"/>
                <w:color w:val="000000"/>
                <w:sz w:val="20"/>
              </w:rPr>
              <w:t>
ТР – перевозка товаров от таможенного органа в месте прибытия до таможенного органа в месте убытия;</w:t>
            </w:r>
          </w:p>
          <w:p>
            <w:pPr>
              <w:spacing w:after="20"/>
              <w:ind w:left="20"/>
              <w:jc w:val="both"/>
            </w:pPr>
            <w:r>
              <w:rPr>
                <w:rFonts w:ascii="Times New Roman"/>
                <w:b w:val="false"/>
                <w:i w:val="false"/>
                <w:color w:val="000000"/>
                <w:sz w:val="20"/>
              </w:rPr>
              <w:t>
ИМ – перевозка товаров от таможенного органа в месте прибытия до внутреннего таможенного органа;</w:t>
            </w:r>
          </w:p>
          <w:p>
            <w:pPr>
              <w:spacing w:after="20"/>
              <w:ind w:left="20"/>
              <w:jc w:val="both"/>
            </w:pPr>
            <w:r>
              <w:rPr>
                <w:rFonts w:ascii="Times New Roman"/>
                <w:b w:val="false"/>
                <w:i w:val="false"/>
                <w:color w:val="000000"/>
                <w:sz w:val="20"/>
              </w:rPr>
              <w:t xml:space="preserve">
ТС – перевозка товаров между таможенными органами через территории государств, не являющихся членами Евразийского экономического союза, и (или) морем, </w:t>
            </w:r>
          </w:p>
          <w:p>
            <w:pPr>
              <w:spacing w:after="20"/>
              <w:ind w:left="20"/>
              <w:jc w:val="both"/>
            </w:pPr>
            <w:r>
              <w:rPr>
                <w:rFonts w:ascii="Times New Roman"/>
                <w:b w:val="false"/>
                <w:i w:val="false"/>
                <w:color w:val="000000"/>
                <w:sz w:val="20"/>
              </w:rPr>
              <w:t>иначе реквизит "Код особенности перевозки (транспортировки) товаров (casdo:TransitProcedureCode)"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p>
          <w:p>
            <w:pPr>
              <w:spacing w:after="20"/>
              <w:ind w:left="20"/>
              <w:jc w:val="both"/>
            </w:pPr>
            <w:r>
              <w:rPr>
                <w:rFonts w:ascii="Times New Roman"/>
                <w:b w:val="false"/>
                <w:i w:val="false"/>
                <w:color w:val="000000"/>
                <w:sz w:val="20"/>
              </w:rPr>
              <w:t>
(casdo:TransitFeatureCode)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p>
          <w:p>
            <w:pPr>
              <w:spacing w:after="20"/>
              <w:ind w:left="20"/>
              <w:jc w:val="both"/>
            </w:pPr>
            <w:r>
              <w:rPr>
                <w:rFonts w:ascii="Times New Roman"/>
                <w:b w:val="false"/>
                <w:i w:val="false"/>
                <w:color w:val="000000"/>
                <w:sz w:val="20"/>
              </w:rPr>
              <w:t>
МПО – при таможенном декларировании международных почтовых отправлений;</w:t>
            </w:r>
          </w:p>
          <w:p>
            <w:pPr>
              <w:spacing w:after="20"/>
              <w:ind w:left="20"/>
              <w:jc w:val="both"/>
            </w:pPr>
            <w:r>
              <w:rPr>
                <w:rFonts w:ascii="Times New Roman"/>
                <w:b w:val="false"/>
                <w:i w:val="false"/>
                <w:color w:val="000000"/>
                <w:sz w:val="20"/>
              </w:rPr>
              <w:t>
ФЛ – при таможенном декларировании товаров для личного пользования и (или) транспортных средств для личного пользования;</w:t>
            </w:r>
          </w:p>
          <w:p>
            <w:pPr>
              <w:spacing w:after="20"/>
              <w:ind w:left="20"/>
              <w:jc w:val="both"/>
            </w:pP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Количество отгрузочных спецификаций</w:t>
            </w:r>
          </w:p>
          <w:p>
            <w:pPr>
              <w:spacing w:after="20"/>
              <w:ind w:left="20"/>
              <w:jc w:val="both"/>
            </w:pPr>
            <w:r>
              <w:rPr>
                <w:rFonts w:ascii="Times New Roman"/>
                <w:b w:val="false"/>
                <w:i w:val="false"/>
                <w:color w:val="000000"/>
                <w:sz w:val="20"/>
              </w:rPr>
              <w:t>
(casdo:LoadingListsQuantity)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Количество листов отгрузочных спецификаций</w:t>
            </w:r>
          </w:p>
          <w:p>
            <w:pPr>
              <w:spacing w:after="20"/>
              <w:ind w:left="20"/>
              <w:jc w:val="both"/>
            </w:pPr>
            <w:r>
              <w:rPr>
                <w:rFonts w:ascii="Times New Roman"/>
                <w:b w:val="false"/>
                <w:i w:val="false"/>
                <w:color w:val="000000"/>
                <w:sz w:val="20"/>
              </w:rPr>
              <w:t>
(casdo:LoadingListsPageQuantity)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Количество товаров</w:t>
            </w:r>
          </w:p>
          <w:p>
            <w:pPr>
              <w:spacing w:after="20"/>
              <w:ind w:left="20"/>
              <w:jc w:val="both"/>
            </w:pPr>
            <w:r>
              <w:rPr>
                <w:rFonts w:ascii="Times New Roman"/>
                <w:b w:val="false"/>
                <w:i w:val="false"/>
                <w:color w:val="000000"/>
                <w:sz w:val="20"/>
              </w:rPr>
              <w:t>
(casdo:GoodsQuantity)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Количество грузовых мест</w:t>
            </w:r>
          </w:p>
          <w:p>
            <w:pPr>
              <w:spacing w:after="20"/>
              <w:ind w:left="20"/>
              <w:jc w:val="both"/>
            </w:pPr>
            <w:r>
              <w:rPr>
                <w:rFonts w:ascii="Times New Roman"/>
                <w:b w:val="false"/>
                <w:i w:val="false"/>
                <w:color w:val="000000"/>
                <w:sz w:val="20"/>
              </w:rPr>
              <w:t>
(casdo:CargoQuantity)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одно из значений:"05",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Страна отправления</w:t>
            </w:r>
          </w:p>
          <w:p>
            <w:pPr>
              <w:spacing w:after="20"/>
              <w:ind w:left="20"/>
              <w:jc w:val="both"/>
            </w:pPr>
            <w:r>
              <w:rPr>
                <w:rFonts w:ascii="Times New Roman"/>
                <w:b w:val="false"/>
                <w:i w:val="false"/>
                <w:color w:val="000000"/>
                <w:sz w:val="20"/>
              </w:rPr>
              <w:t>
(cacdo:DepartureCountryDetails)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w:t>
            </w:r>
          </w:p>
          <w:p>
            <w:pPr>
              <w:spacing w:after="20"/>
              <w:ind w:left="20"/>
              <w:jc w:val="both"/>
            </w:pPr>
            <w:r>
              <w:rPr>
                <w:rFonts w:ascii="Times New Roman"/>
                <w:b w:val="false"/>
                <w:i w:val="false"/>
                <w:color w:val="000000"/>
                <w:sz w:val="20"/>
              </w:rPr>
              <w:t>
(csdo:TerritoryCode)"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Страна назначения</w:t>
            </w:r>
          </w:p>
          <w:p>
            <w:pPr>
              <w:spacing w:after="20"/>
              <w:ind w:left="20"/>
              <w:jc w:val="both"/>
            </w:pPr>
            <w:r>
              <w:rPr>
                <w:rFonts w:ascii="Times New Roman"/>
                <w:b w:val="false"/>
                <w:i w:val="false"/>
                <w:color w:val="000000"/>
                <w:sz w:val="20"/>
              </w:rPr>
              <w:t>
(cacdo:DestinationCountryDetails)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то реквизит "Страна назначения (cacdo:DestinationCountryDetails)"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w:t>
            </w:r>
          </w:p>
          <w:p>
            <w:pPr>
              <w:spacing w:after="20"/>
              <w:ind w:left="20"/>
              <w:jc w:val="both"/>
            </w:pPr>
            <w:r>
              <w:rPr>
                <w:rFonts w:ascii="Times New Roman"/>
                <w:b w:val="false"/>
                <w:i w:val="false"/>
                <w:color w:val="000000"/>
                <w:sz w:val="20"/>
              </w:rPr>
              <w:t>
(csdo:TerritoryCode)"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Стоимость</w:t>
            </w:r>
          </w:p>
          <w:p>
            <w:pPr>
              <w:spacing w:after="20"/>
              <w:ind w:left="20"/>
              <w:jc w:val="both"/>
            </w:pPr>
            <w:r>
              <w:rPr>
                <w:rFonts w:ascii="Times New Roman"/>
                <w:b w:val="false"/>
                <w:i w:val="false"/>
                <w:color w:val="000000"/>
                <w:sz w:val="20"/>
              </w:rPr>
              <w:t>
(casdo:CAInvoiceValueAmount)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 CAInvoiceValueAmount)"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 CAInvoiceValueAmount)"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 CAInvoiceValueAmount)"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валют</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Масса брутто</w:t>
            </w:r>
          </w:p>
          <w:p>
            <w:pPr>
              <w:spacing w:after="20"/>
              <w:ind w:left="20"/>
              <w:jc w:val="both"/>
            </w:pPr>
            <w:r>
              <w:rPr>
                <w:rFonts w:ascii="Times New Roman"/>
                <w:b w:val="false"/>
                <w:i w:val="false"/>
                <w:color w:val="000000"/>
                <w:sz w:val="20"/>
              </w:rPr>
              <w:t>
(csdo:UnifiedGrossMassMeasure)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"Масса брутто (csdo:UnifiedGrossMassMeasure)"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товара по транспортному документу, выраженный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"Масса брутто (csdo:UnifiedGrossMassMeasure)"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Признак наличия международных почтовых отправлений</w:t>
            </w:r>
          </w:p>
          <w:p>
            <w:pPr>
              <w:spacing w:after="20"/>
              <w:ind w:left="20"/>
              <w:jc w:val="both"/>
            </w:pPr>
            <w:r>
              <w:rPr>
                <w:rFonts w:ascii="Times New Roman"/>
                <w:b w:val="false"/>
                <w:i w:val="false"/>
                <w:color w:val="000000"/>
                <w:sz w:val="20"/>
              </w:rPr>
              <w:t>
(casdo:InternationalMailCode)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"03", "14", "15", "16", "17", "18", то реквизит "Признак наличия международных почтовых отправлений (casdo:InternationalMailCode)" может быть заполнен, иначе реквизит "Признак наличия международных почтовых отправлений (casdo:InternationalMailCode)"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наличия международных почтовых отправлений (casdo:InternationalMailCode)" заполнен, то должен содержать 1 из значений: </w:t>
            </w:r>
          </w:p>
          <w:p>
            <w:pPr>
              <w:spacing w:after="20"/>
              <w:ind w:left="20"/>
              <w:jc w:val="both"/>
            </w:pPr>
            <w:r>
              <w:rPr>
                <w:rFonts w:ascii="Times New Roman"/>
                <w:b w:val="false"/>
                <w:i w:val="false"/>
                <w:color w:val="000000"/>
                <w:sz w:val="20"/>
              </w:rPr>
              <w:t>МПО – при наличии на борту международных почтовых отправлений;</w:t>
            </w:r>
          </w:p>
          <w:p>
            <w:pPr>
              <w:spacing w:after="20"/>
              <w:ind w:left="20"/>
              <w:jc w:val="both"/>
            </w:pPr>
            <w:r>
              <w:rPr>
                <w:rFonts w:ascii="Times New Roman"/>
                <w:b w:val="false"/>
                <w:i w:val="false"/>
                <w:color w:val="000000"/>
                <w:sz w:val="20"/>
              </w:rPr>
              <w:t xml:space="preserve">
ЭКГ – при наличии на борту экспресс-грузов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Отправитель</w:t>
            </w:r>
          </w:p>
          <w:p>
            <w:pPr>
              <w:spacing w:after="20"/>
              <w:ind w:left="20"/>
              <w:jc w:val="both"/>
            </w:pPr>
            <w:r>
              <w:rPr>
                <w:rFonts w:ascii="Times New Roman"/>
                <w:b w:val="false"/>
                <w:i w:val="false"/>
                <w:color w:val="000000"/>
                <w:sz w:val="20"/>
              </w:rPr>
              <w:t>
(cacdo:PIConsignorDetails)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"Отправитель (cacdo:PIConsignorDetails)" должен быть заполнен, иначе реквизит "Отправитель (cacdo:PIConsignorDetails)"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Получатель</w:t>
            </w:r>
          </w:p>
          <w:p>
            <w:pPr>
              <w:spacing w:after="20"/>
              <w:ind w:left="20"/>
              <w:jc w:val="both"/>
            </w:pPr>
            <w:r>
              <w:rPr>
                <w:rFonts w:ascii="Times New Roman"/>
                <w:b w:val="false"/>
                <w:i w:val="false"/>
                <w:color w:val="000000"/>
                <w:sz w:val="20"/>
              </w:rPr>
              <w:t>
(cacdo:PIConsigneeDetails)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"Получатель (cacdo:PIConsigneeDetails)" должен быть заполнен, иначе реквизит "Получатель (cacdo:PIConsigneeDetails)"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Место погрузки товаров</w:t>
            </w:r>
          </w:p>
          <w:p>
            <w:pPr>
              <w:spacing w:after="20"/>
              <w:ind w:left="20"/>
              <w:jc w:val="both"/>
            </w:pPr>
            <w:r>
              <w:rPr>
                <w:rFonts w:ascii="Times New Roman"/>
                <w:b w:val="false"/>
                <w:i w:val="false"/>
                <w:color w:val="000000"/>
                <w:sz w:val="20"/>
              </w:rPr>
              <w:t>
(cacdo:PIARLoadingLocationDetails)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погрузки товаров (cacdo:PIARLoadingLocationDetails)" должен быть заполнен, иначе реквизит "Место погрузки товаров (cacdo:PIARLoadingLocationDetails)"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w:t>
            </w:r>
          </w:p>
          <w:p>
            <w:pPr>
              <w:spacing w:after="20"/>
              <w:ind w:left="20"/>
              <w:jc w:val="both"/>
            </w:pPr>
            <w:r>
              <w:rPr>
                <w:rFonts w:ascii="Times New Roman"/>
                <w:b w:val="false"/>
                <w:i w:val="false"/>
                <w:color w:val="000000"/>
                <w:sz w:val="20"/>
              </w:rPr>
              <w:t>
(casdo:LocationCode)" должен содержать кодовое обозначение аэропорта погрузки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Место выгрузки товаров</w:t>
            </w:r>
          </w:p>
          <w:p>
            <w:pPr>
              <w:spacing w:after="20"/>
              <w:ind w:left="20"/>
              <w:jc w:val="both"/>
            </w:pPr>
            <w:r>
              <w:rPr>
                <w:rFonts w:ascii="Times New Roman"/>
                <w:b w:val="false"/>
                <w:i w:val="false"/>
                <w:color w:val="000000"/>
                <w:sz w:val="20"/>
              </w:rPr>
              <w:t>
(cacdo:PIARUnloadingLocationDetails)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выгрузки товаров (cacdo:PIARUnloadingLocationDetails)" должен быть заполнен, иначе реквизит "Место выгрузки товаров (cacdo:PIARUnloadingLocationDetails)"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w:t>
            </w:r>
          </w:p>
          <w:p>
            <w:pPr>
              <w:spacing w:after="20"/>
              <w:ind w:left="20"/>
              <w:jc w:val="both"/>
            </w:pPr>
            <w:r>
              <w:rPr>
                <w:rFonts w:ascii="Times New Roman"/>
                <w:b w:val="false"/>
                <w:i w:val="false"/>
                <w:color w:val="000000"/>
                <w:sz w:val="20"/>
              </w:rPr>
              <w:t>
(casdo:LocationCode)" должен содержать кодовое обозначение аэропорта выгрузки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Таможенный орган назначения</w:t>
            </w:r>
          </w:p>
          <w:p>
            <w:pPr>
              <w:spacing w:after="20"/>
              <w:ind w:left="20"/>
              <w:jc w:val="both"/>
            </w:pPr>
            <w:r>
              <w:rPr>
                <w:rFonts w:ascii="Times New Roman"/>
                <w:b w:val="false"/>
                <w:i w:val="false"/>
                <w:color w:val="000000"/>
                <w:sz w:val="20"/>
              </w:rPr>
              <w:t>
(cacdo:DestinationCustomsOfficeDetails)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"Таможенный орган назначения (cacdo:DestinationCustomsOfficeDetails)" может быть заполнен, иначе реквизит "Таможенный орган назначения (cacdo:DestinationCustomsOfficeDetails)"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в которой находится таможенный орган назначения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Контейнер</w:t>
            </w:r>
          </w:p>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Сведения о средствах идентификации</w:t>
            </w:r>
          </w:p>
          <w:p>
            <w:pPr>
              <w:spacing w:after="20"/>
              <w:ind w:left="20"/>
              <w:jc w:val="both"/>
            </w:pPr>
            <w:r>
              <w:rPr>
                <w:rFonts w:ascii="Times New Roman"/>
                <w:b w:val="false"/>
                <w:i w:val="false"/>
                <w:color w:val="000000"/>
                <w:sz w:val="20"/>
              </w:rPr>
              <w:t>
(cacdo:SealDetails)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Количество средств идентификации</w:t>
            </w:r>
          </w:p>
          <w:p>
            <w:pPr>
              <w:spacing w:after="20"/>
              <w:ind w:left="20"/>
              <w:jc w:val="both"/>
            </w:pPr>
            <w:r>
              <w:rPr>
                <w:rFonts w:ascii="Times New Roman"/>
                <w:b w:val="false"/>
                <w:i w:val="false"/>
                <w:color w:val="000000"/>
                <w:sz w:val="20"/>
              </w:rPr>
              <w:t>
(casdo:SealQuantity)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Номер пломбиратора</w:t>
            </w:r>
          </w:p>
          <w:p>
            <w:pPr>
              <w:spacing w:after="20"/>
              <w:ind w:left="20"/>
              <w:jc w:val="both"/>
            </w:pPr>
            <w:r>
              <w:rPr>
                <w:rFonts w:ascii="Times New Roman"/>
                <w:b w:val="false"/>
                <w:i w:val="false"/>
                <w:color w:val="000000"/>
                <w:sz w:val="20"/>
              </w:rPr>
              <w:t>
(casdo:SealDeviceId)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 Идентификатор защитной пломбы</w:t>
            </w:r>
          </w:p>
          <w:p>
            <w:pPr>
              <w:spacing w:after="20"/>
              <w:ind w:left="20"/>
              <w:jc w:val="both"/>
            </w:pPr>
            <w:r>
              <w:rPr>
                <w:rFonts w:ascii="Times New Roman"/>
                <w:b w:val="false"/>
                <w:i w:val="false"/>
                <w:color w:val="000000"/>
                <w:sz w:val="20"/>
              </w:rPr>
              <w:t>
(csdo:SealId)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Транспортные средства при транзите</w:t>
            </w:r>
          </w:p>
          <w:p>
            <w:pPr>
              <w:spacing w:after="20"/>
              <w:ind w:left="20"/>
              <w:jc w:val="both"/>
            </w:pPr>
            <w:r>
              <w:rPr>
                <w:rFonts w:ascii="Times New Roman"/>
                <w:b w:val="false"/>
                <w:i w:val="false"/>
                <w:color w:val="000000"/>
                <w:sz w:val="20"/>
              </w:rPr>
              <w:t>
(cacdo:PITransitTransportMeansDetails)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
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xml:space="preserve">
0 – транспортные средства, прибывающие на таможенную территорию Евразийского экономического союза, </w:t>
            </w:r>
          </w:p>
          <w:p>
            <w:pPr>
              <w:spacing w:after="20"/>
              <w:ind w:left="20"/>
              <w:jc w:val="both"/>
            </w:pP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"Количество транспортных средств</w:t>
            </w:r>
          </w:p>
          <w:p>
            <w:pPr>
              <w:spacing w:after="20"/>
              <w:ind w:left="20"/>
              <w:jc w:val="both"/>
            </w:pP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Таможенный орган и пункт назначения</w:t>
            </w:r>
          </w:p>
          <w:p>
            <w:pPr>
              <w:spacing w:after="20"/>
              <w:ind w:left="20"/>
              <w:jc w:val="both"/>
            </w:pPr>
            <w:r>
              <w:rPr>
                <w:rFonts w:ascii="Times New Roman"/>
                <w:b w:val="false"/>
                <w:i w:val="false"/>
                <w:color w:val="000000"/>
                <w:sz w:val="20"/>
              </w:rPr>
              <w:t>
(cacdo:TransitTerminationDetails)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Таможенный орган</w:t>
            </w:r>
          </w:p>
          <w:p>
            <w:pPr>
              <w:spacing w:after="20"/>
              <w:ind w:left="20"/>
              <w:jc w:val="both"/>
            </w:pPr>
            <w:r>
              <w:rPr>
                <w:rFonts w:ascii="Times New Roman"/>
                <w:b w:val="false"/>
                <w:i w:val="false"/>
                <w:color w:val="000000"/>
                <w:sz w:val="20"/>
              </w:rPr>
              <w:t>
(ccdo:CustomsOfficeDetails)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Номер (идентификатор) зоны таможенного контроля</w:t>
            </w:r>
          </w:p>
          <w:p>
            <w:pPr>
              <w:spacing w:after="20"/>
              <w:ind w:left="20"/>
              <w:jc w:val="both"/>
            </w:pPr>
            <w:r>
              <w:rPr>
                <w:rFonts w:ascii="Times New Roman"/>
                <w:b w:val="false"/>
                <w:i w:val="false"/>
                <w:color w:val="000000"/>
                <w:sz w:val="20"/>
              </w:rPr>
              <w:t>
(casdo:CustomsControlZoneId)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 – почтовый адрес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Грузовые операции</w:t>
            </w:r>
          </w:p>
          <w:p>
            <w:pPr>
              <w:spacing w:after="20"/>
              <w:ind w:left="20"/>
              <w:jc w:val="both"/>
            </w:pPr>
            <w:r>
              <w:rPr>
                <w:rFonts w:ascii="Times New Roman"/>
                <w:b w:val="false"/>
                <w:i w:val="false"/>
                <w:color w:val="000000"/>
                <w:sz w:val="20"/>
              </w:rPr>
              <w:t>
(cacdo:PITranshipmentDetails)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"15", "16", "17", "18", то реквизит "Сведения о перегрузке товара (cacdo:TranshipmentDetails)"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перегрузке товара (cacdo:TranshipmentDetails)"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"Сведения о перегрузке товара (cacdo:TranshipmentDetails)"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Код вида грузовой операции</w:t>
            </w:r>
          </w:p>
          <w:p>
            <w:pPr>
              <w:spacing w:after="20"/>
              <w:ind w:left="20"/>
              <w:jc w:val="both"/>
            </w:pPr>
            <w:r>
              <w:rPr>
                <w:rFonts w:ascii="Times New Roman"/>
                <w:b w:val="false"/>
                <w:i w:val="false"/>
                <w:color w:val="000000"/>
                <w:sz w:val="20"/>
              </w:rPr>
              <w:t>
(casdo:CargoOperationKindCode)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p>
          <w:p>
            <w:pPr>
              <w:spacing w:after="20"/>
              <w:ind w:left="20"/>
              <w:jc w:val="both"/>
            </w:pPr>
            <w:r>
              <w:rPr>
                <w:rFonts w:ascii="Times New Roman"/>
                <w:b w:val="false"/>
                <w:i w:val="false"/>
                <w:color w:val="000000"/>
                <w:sz w:val="20"/>
              </w:rPr>
              <w:t>
1 – разгрузка товаров в месте прибытия;</w:t>
            </w:r>
          </w:p>
          <w:p>
            <w:pPr>
              <w:spacing w:after="20"/>
              <w:ind w:left="20"/>
              <w:jc w:val="both"/>
            </w:pPr>
            <w:r>
              <w:rPr>
                <w:rFonts w:ascii="Times New Roman"/>
                <w:b w:val="false"/>
                <w:i w:val="false"/>
                <w:color w:val="000000"/>
                <w:sz w:val="20"/>
              </w:rPr>
              <w:t>
2 – перегрузка (перевалка) товаров, замена транспортных средств в месте прибытия;</w:t>
            </w:r>
          </w:p>
          <w:p>
            <w:pPr>
              <w:spacing w:after="20"/>
              <w:ind w:left="20"/>
              <w:jc w:val="both"/>
            </w:pP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Признак контейнерных перевозок</w:t>
            </w:r>
          </w:p>
          <w:p>
            <w:pPr>
              <w:spacing w:after="20"/>
              <w:ind w:left="20"/>
              <w:jc w:val="both"/>
            </w:pPr>
            <w:r>
              <w:rPr>
                <w:rFonts w:ascii="Times New Roman"/>
                <w:b w:val="false"/>
                <w:i w:val="false"/>
                <w:color w:val="000000"/>
                <w:sz w:val="20"/>
              </w:rPr>
              <w:t>
(casdo:ContainerIndicator)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p>
          <w:p>
            <w:pPr>
              <w:spacing w:after="20"/>
              <w:ind w:left="20"/>
              <w:jc w:val="both"/>
            </w:pPr>
            <w:r>
              <w:rPr>
                <w:rFonts w:ascii="Times New Roman"/>
                <w:b w:val="false"/>
                <w:i w:val="false"/>
                <w:color w:val="000000"/>
                <w:sz w:val="20"/>
              </w:rPr>
              <w:t>
1 – осуществляется перегрузка товаров из одного контейнера в другой;</w:t>
            </w:r>
          </w:p>
          <w:p>
            <w:pPr>
              <w:spacing w:after="20"/>
              <w:ind w:left="20"/>
              <w:jc w:val="both"/>
            </w:pPr>
            <w:r>
              <w:rPr>
                <w:rFonts w:ascii="Times New Roman"/>
                <w:b w:val="false"/>
                <w:i w:val="false"/>
                <w:color w:val="000000"/>
                <w:sz w:val="20"/>
              </w:rPr>
              <w:t>
0 – остальные случаи;</w:t>
            </w:r>
          </w:p>
          <w:p>
            <w:pPr>
              <w:spacing w:after="20"/>
              <w:ind w:left="20"/>
              <w:jc w:val="both"/>
            </w:pPr>
            <w:r>
              <w:rPr>
                <w:rFonts w:ascii="Times New Roman"/>
                <w:b w:val="false"/>
                <w:i w:val="false"/>
                <w:color w:val="000000"/>
                <w:sz w:val="20"/>
              </w:rPr>
              <w:t>иначе реквизит "Признак контейнерных перевозок (casdo:ContainerIndicator)"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 Таможенный орган</w:t>
            </w:r>
          </w:p>
          <w:p>
            <w:pPr>
              <w:spacing w:after="20"/>
              <w:ind w:left="20"/>
              <w:jc w:val="both"/>
            </w:pPr>
            <w:r>
              <w:rPr>
                <w:rFonts w:ascii="Times New Roman"/>
                <w:b w:val="false"/>
                <w:i w:val="false"/>
                <w:color w:val="000000"/>
                <w:sz w:val="20"/>
              </w:rPr>
              <w:t>
(ccdo:CustomsOfficeDetails)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w:t>
            </w:r>
          </w:p>
          <w:p>
            <w:pPr>
              <w:spacing w:after="20"/>
              <w:ind w:left="20"/>
              <w:jc w:val="both"/>
            </w:pPr>
            <w:r>
              <w:rPr>
                <w:rFonts w:ascii="Times New Roman"/>
                <w:b w:val="false"/>
                <w:i w:val="false"/>
                <w:color w:val="000000"/>
                <w:sz w:val="20"/>
              </w:rPr>
              <w:t>
(csdo:CustomsOfficeName)"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 Транспортное средство при перегрузке товаров</w:t>
            </w:r>
          </w:p>
          <w:p>
            <w:pPr>
              <w:spacing w:after="20"/>
              <w:ind w:left="20"/>
              <w:jc w:val="both"/>
            </w:pPr>
            <w:r>
              <w:rPr>
                <w:rFonts w:ascii="Times New Roman"/>
                <w:b w:val="false"/>
                <w:i w:val="false"/>
                <w:color w:val="000000"/>
                <w:sz w:val="20"/>
              </w:rPr>
              <w:t>
(cacdo:TranshipmentTransportDetails)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"Информация о транспортном средстве</w:t>
            </w:r>
          </w:p>
          <w:p>
            <w:pPr>
              <w:spacing w:after="20"/>
              <w:ind w:left="20"/>
              <w:jc w:val="both"/>
            </w:pPr>
            <w:r>
              <w:rPr>
                <w:rFonts w:ascii="Times New Roman"/>
                <w:b w:val="false"/>
                <w:i w:val="false"/>
                <w:color w:val="000000"/>
                <w:sz w:val="20"/>
              </w:rPr>
              <w:t>
(cacdo:TransportMeansRegistrationIdDetails)"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Место временного хранения товара</w:t>
            </w:r>
          </w:p>
          <w:p>
            <w:pPr>
              <w:spacing w:after="20"/>
              <w:ind w:left="20"/>
              <w:jc w:val="both"/>
            </w:pPr>
            <w:r>
              <w:rPr>
                <w:rFonts w:ascii="Times New Roman"/>
                <w:b w:val="false"/>
                <w:i w:val="false"/>
                <w:color w:val="000000"/>
                <w:sz w:val="20"/>
              </w:rPr>
              <w:t>
(cacdo:UnloadWarehouseDetails)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Код места нахождения товаров</w:t>
            </w:r>
          </w:p>
          <w:p>
            <w:pPr>
              <w:spacing w:after="20"/>
              <w:ind w:left="20"/>
              <w:jc w:val="both"/>
            </w:pPr>
            <w:r>
              <w:rPr>
                <w:rFonts w:ascii="Times New Roman"/>
                <w:b w:val="false"/>
                <w:i w:val="false"/>
                <w:color w:val="000000"/>
                <w:sz w:val="20"/>
              </w:rPr>
              <w:t>
(casdo:GoodsLocationCode)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Сведения о документе, определяющем место нахождения товара</w:t>
            </w:r>
          </w:p>
          <w:p>
            <w:pPr>
              <w:spacing w:after="20"/>
              <w:ind w:left="20"/>
              <w:jc w:val="both"/>
            </w:pPr>
            <w:r>
              <w:rPr>
                <w:rFonts w:ascii="Times New Roman"/>
                <w:b w:val="false"/>
                <w:i w:val="false"/>
                <w:color w:val="000000"/>
                <w:sz w:val="20"/>
              </w:rPr>
              <w:t>
(cacdo:GoodsLocationDocDetails)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w:t>
            </w:r>
          </w:p>
          <w:p>
            <w:pPr>
              <w:spacing w:after="20"/>
              <w:ind w:left="20"/>
              <w:jc w:val="both"/>
            </w:pPr>
            <w:r>
              <w:rPr>
                <w:rFonts w:ascii="Times New Roman"/>
                <w:b w:val="false"/>
                <w:i w:val="false"/>
                <w:color w:val="000000"/>
                <w:sz w:val="20"/>
              </w:rPr>
              <w:t xml:space="preserve">
(csdo:DocStartDate)" заполнен, то значение реквизита </w:t>
            </w:r>
          </w:p>
          <w:p>
            <w:pPr>
              <w:spacing w:after="20"/>
              <w:ind w:left="20"/>
              <w:jc w:val="both"/>
            </w:pPr>
            <w:r>
              <w:rPr>
                <w:rFonts w:ascii="Times New Roman"/>
                <w:b w:val="false"/>
                <w:i w:val="false"/>
                <w:color w:val="000000"/>
                <w:sz w:val="20"/>
              </w:rPr>
              <w:t>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w:t>
            </w:r>
          </w:p>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Дата помещения товара на склад</w:t>
            </w:r>
          </w:p>
          <w:p>
            <w:pPr>
              <w:spacing w:after="20"/>
              <w:ind w:left="20"/>
              <w:jc w:val="both"/>
            </w:pPr>
            <w:r>
              <w:rPr>
                <w:rFonts w:ascii="Times New Roman"/>
                <w:b w:val="false"/>
                <w:i w:val="false"/>
                <w:color w:val="000000"/>
                <w:sz w:val="20"/>
              </w:rPr>
              <w:t>
(casdo:WarehouseDate)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 Условия хранения товаров</w:t>
            </w:r>
          </w:p>
          <w:p>
            <w:pPr>
              <w:spacing w:after="20"/>
              <w:ind w:left="20"/>
              <w:jc w:val="both"/>
            </w:pPr>
            <w:r>
              <w:rPr>
                <w:rFonts w:ascii="Times New Roman"/>
                <w:b w:val="false"/>
                <w:i w:val="false"/>
                <w:color w:val="000000"/>
                <w:sz w:val="20"/>
              </w:rPr>
              <w:t>
(cacdo:StorageRequirementDetails)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необходимости особых условий хранения</w:t>
            </w:r>
          </w:p>
          <w:p>
            <w:pPr>
              <w:spacing w:after="20"/>
              <w:ind w:left="20"/>
              <w:jc w:val="both"/>
            </w:pPr>
            <w:r>
              <w:rPr>
                <w:rFonts w:ascii="Times New Roman"/>
                <w:b w:val="false"/>
                <w:i w:val="false"/>
                <w:color w:val="000000"/>
                <w:sz w:val="20"/>
              </w:rPr>
              <w:t>
(casdo:SpecialStorageRequirementIndicator)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p>
          <w:p>
            <w:pPr>
              <w:spacing w:after="20"/>
              <w:ind w:left="20"/>
              <w:jc w:val="both"/>
            </w:pPr>
            <w:r>
              <w:rPr>
                <w:rFonts w:ascii="Times New Roman"/>
                <w:b w:val="false"/>
                <w:i w:val="false"/>
                <w:color w:val="000000"/>
                <w:sz w:val="20"/>
              </w:rPr>
              <w:t>1 – необходимо обеспечение особых условий временного хранения товаров;</w:t>
            </w:r>
          </w:p>
          <w:p>
            <w:pPr>
              <w:spacing w:after="20"/>
              <w:ind w:left="20"/>
              <w:jc w:val="both"/>
            </w:pPr>
            <w:r>
              <w:rPr>
                <w:rFonts w:ascii="Times New Roman"/>
                <w:b w:val="false"/>
                <w:i w:val="false"/>
                <w:color w:val="000000"/>
                <w:sz w:val="20"/>
              </w:rPr>
              <w:t>
0 – отсутствует необходимость обеспечения особых условий временного хранения товаров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Товар</w:t>
            </w:r>
          </w:p>
          <w:p>
            <w:pPr>
              <w:spacing w:after="20"/>
              <w:ind w:left="20"/>
              <w:jc w:val="both"/>
            </w:pPr>
            <w:r>
              <w:rPr>
                <w:rFonts w:ascii="Times New Roman"/>
                <w:b w:val="false"/>
                <w:i w:val="false"/>
                <w:color w:val="000000"/>
                <w:sz w:val="20"/>
              </w:rPr>
              <w:t>
(cacdo:PIARConsignmentItemDetails)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Порядковый номер товара</w:t>
            </w:r>
          </w:p>
          <w:p>
            <w:pPr>
              <w:spacing w:after="20"/>
              <w:ind w:left="20"/>
              <w:jc w:val="both"/>
            </w:pPr>
            <w:r>
              <w:rPr>
                <w:rFonts w:ascii="Times New Roman"/>
                <w:b w:val="false"/>
                <w:i w:val="false"/>
                <w:color w:val="000000"/>
                <w:sz w:val="20"/>
              </w:rPr>
              <w:t>
(casdo:ConsignmentItemOrdinal)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"Порядковый номер товара (casdo:ConsignmentItemOrdinal)" должно быть уникальным в экеземпляре реквизита "Товарная партия</w:t>
            </w:r>
          </w:p>
          <w:p>
            <w:pPr>
              <w:spacing w:after="20"/>
              <w:ind w:left="20"/>
              <w:jc w:val="both"/>
            </w:pPr>
            <w:r>
              <w:rPr>
                <w:rFonts w:ascii="Times New Roman"/>
                <w:b w:val="false"/>
                <w:i w:val="false"/>
                <w:color w:val="000000"/>
                <w:sz w:val="20"/>
              </w:rPr>
              <w:t xml:space="preserve">
(cacdo:PIARConsignmentDetails)"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Код товара по ТН ВЭД ЕАЭС</w:t>
            </w:r>
          </w:p>
          <w:p>
            <w:pPr>
              <w:spacing w:after="20"/>
              <w:ind w:left="20"/>
              <w:jc w:val="both"/>
            </w:pPr>
            <w:r>
              <w:rPr>
                <w:rFonts w:ascii="Times New Roman"/>
                <w:b w:val="false"/>
                <w:i w:val="false"/>
                <w:color w:val="000000"/>
                <w:sz w:val="20"/>
              </w:rPr>
              <w:t>
(csdo:CommodityCode)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количество экземпляров реквизита "Цель представления предварительной информации (casdo:PreliminaryInformationUsageCode)" в составе реквизита "Товарная партия (cacdo:PIARConsignmentDetails) равно 1,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"Код товара по ТН ВЭД ЕАЭС (csdo:CommodityCode)" должен соответствовать шаблону "\d{4}|\d{6}|\d{8,10}", иначе реквизит "Код товара по ТН ВЭД ЕАЭС (csdo:CommodityCode)" должен соответствовать шаблону "\d{6}|\d{8,10}"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Масса брутто</w:t>
            </w:r>
          </w:p>
          <w:p>
            <w:pPr>
              <w:spacing w:after="20"/>
              <w:ind w:left="20"/>
              <w:jc w:val="both"/>
            </w:pPr>
            <w:r>
              <w:rPr>
                <w:rFonts w:ascii="Times New Roman"/>
                <w:b w:val="false"/>
                <w:i w:val="false"/>
                <w:color w:val="000000"/>
                <w:sz w:val="20"/>
              </w:rPr>
              <w:t>
(csdo:UnifiedGrossMassMeasure)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"06", "13", то реквизит "Масса брутто (csdo:UnifiedGrossMassMeasure)"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Масса нетто</w:t>
            </w:r>
          </w:p>
          <w:p>
            <w:pPr>
              <w:spacing w:after="20"/>
              <w:ind w:left="20"/>
              <w:jc w:val="both"/>
            </w:pPr>
            <w:r>
              <w:rPr>
                <w:rFonts w:ascii="Times New Roman"/>
                <w:b w:val="false"/>
                <w:i w:val="false"/>
                <w:color w:val="000000"/>
                <w:sz w:val="20"/>
              </w:rPr>
              <w:t>
(csdo:UnifiedNetMassMeasure)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"Масса нетто (csdo:UnifiedNetMassMeasure)"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"13", то реквизит "Масса нетто (csdo:UnifiedNetMassMeasure)"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Количество товара</w:t>
            </w:r>
          </w:p>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Порядковый номер товара в декларации на товары</w:t>
            </w:r>
          </w:p>
          <w:p>
            <w:pPr>
              <w:spacing w:after="20"/>
              <w:ind w:left="20"/>
              <w:jc w:val="both"/>
            </w:pPr>
            <w:r>
              <w:rPr>
                <w:rFonts w:ascii="Times New Roman"/>
                <w:b w:val="false"/>
                <w:i w:val="false"/>
                <w:color w:val="000000"/>
                <w:sz w:val="20"/>
              </w:rPr>
              <w:t>
(casdo:DTConsignmentItemOrdinal)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Уникальный идентификатор товарной партии</w:t>
            </w:r>
          </w:p>
          <w:p>
            <w:pPr>
              <w:spacing w:after="20"/>
              <w:ind w:left="20"/>
              <w:jc w:val="both"/>
            </w:pPr>
            <w:r>
              <w:rPr>
                <w:rFonts w:ascii="Times New Roman"/>
                <w:b w:val="false"/>
                <w:i w:val="false"/>
                <w:color w:val="000000"/>
                <w:sz w:val="20"/>
              </w:rPr>
              <w:t>
(casdo:UCRId)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идентификатор товарной партии (casdo:UCRId)"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кровне содержит значение "01", то реквизит "Уникальный идентификатор товарной партии (casdo:UCRId)" может быть заполнен, иначе реквизит "Уникальный идентификатор товарной партии (casdo:UCRId)"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Признак продукции военного назначения</w:t>
            </w:r>
          </w:p>
          <w:p>
            <w:pPr>
              <w:spacing w:after="20"/>
              <w:ind w:left="20"/>
              <w:jc w:val="both"/>
            </w:pPr>
            <w:r>
              <w:rPr>
                <w:rFonts w:ascii="Times New Roman"/>
                <w:b w:val="false"/>
                <w:i w:val="false"/>
                <w:color w:val="000000"/>
                <w:sz w:val="20"/>
              </w:rPr>
              <w:t>
(casdo:GoodsMilitaryIndicator)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p>
          <w:p>
            <w:pPr>
              <w:spacing w:after="20"/>
              <w:ind w:left="20"/>
              <w:jc w:val="both"/>
            </w:pPr>
            <w:r>
              <w:rPr>
                <w:rFonts w:ascii="Times New Roman"/>
                <w:b w:val="false"/>
                <w:i w:val="false"/>
                <w:color w:val="000000"/>
                <w:sz w:val="20"/>
              </w:rPr>
              <w:t xml:space="preserve">"1" – товар является продукцией военного назначения, </w:t>
            </w:r>
          </w:p>
          <w:p>
            <w:pPr>
              <w:spacing w:after="20"/>
              <w:ind w:left="20"/>
              <w:jc w:val="both"/>
            </w:pPr>
            <w:r>
              <w:rPr>
                <w:rFonts w:ascii="Times New Roman"/>
                <w:b w:val="false"/>
                <w:i w:val="false"/>
                <w:color w:val="000000"/>
                <w:sz w:val="20"/>
              </w:rPr>
              <w:t>иначе реквизит "Признак продукции военного назначения (casdo:GoodsMilitaryIndicator)"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товара в единице измерения, отличной от основной и дополнительной (cacdo:AddGoodsMeasureDetails)"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реквизит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13.27.11. Наименование места происхождения</w:t>
            </w:r>
          </w:p>
          <w:p>
            <w:pPr>
              <w:spacing w:after="20"/>
              <w:ind w:left="20"/>
              <w:jc w:val="both"/>
            </w:pPr>
            <w:r>
              <w:rPr>
                <w:rFonts w:ascii="Times New Roman"/>
                <w:b w:val="false"/>
                <w:i w:val="false"/>
                <w:color w:val="000000"/>
                <w:sz w:val="20"/>
              </w:rPr>
              <w:t>
(casdo:ProductionPlaceName)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13.27.12. Маркировка товара</w:t>
            </w:r>
          </w:p>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13.27.13. Назначение и область применения товара</w:t>
            </w:r>
          </w:p>
          <w:p>
            <w:pPr>
              <w:spacing w:after="20"/>
              <w:ind w:left="20"/>
              <w:jc w:val="both"/>
            </w:pPr>
            <w:r>
              <w:rPr>
                <w:rFonts w:ascii="Times New Roman"/>
                <w:b w:val="false"/>
                <w:i w:val="false"/>
                <w:color w:val="000000"/>
                <w:sz w:val="20"/>
              </w:rPr>
              <w:t>
(casdo:GoodsUsageDescriptionText)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"Назначение и область применения товара (casdo:GoodsUsageDescriptionText)" должен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 Производитель</w:t>
            </w:r>
          </w:p>
          <w:p>
            <w:pPr>
              <w:spacing w:after="20"/>
              <w:ind w:left="20"/>
              <w:jc w:val="both"/>
            </w:pPr>
            <w:r>
              <w:rPr>
                <w:rFonts w:ascii="Times New Roman"/>
                <w:b w:val="false"/>
                <w:i w:val="false"/>
                <w:color w:val="000000"/>
                <w:sz w:val="20"/>
              </w:rPr>
              <w:t>
(cacdo:ManufacturerDetails)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 Предприятие, выпустившее товары в оборот</w:t>
            </w:r>
          </w:p>
          <w:p>
            <w:pPr>
              <w:spacing w:after="20"/>
              <w:ind w:left="20"/>
              <w:jc w:val="both"/>
            </w:pPr>
            <w:r>
              <w:rPr>
                <w:rFonts w:ascii="Times New Roman"/>
                <w:b w:val="false"/>
                <w:i w:val="false"/>
                <w:color w:val="000000"/>
                <w:sz w:val="20"/>
              </w:rPr>
              <w:t>
(cacdo:VetReleaseOrganizationDetails)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p>
          <w:p>
            <w:pPr>
              <w:spacing w:after="20"/>
              <w:ind w:left="20"/>
              <w:jc w:val="both"/>
            </w:pPr>
            <w:r>
              <w:rPr>
                <w:rFonts w:ascii="Times New Roman"/>
                <w:b w:val="false"/>
                <w:i w:val="false"/>
                <w:color w:val="000000"/>
                <w:sz w:val="20"/>
              </w:rPr>
              <w:t>
(casdo:VeterinaryOrganizationId)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13.27.16.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 должен быть заполнен, иначе реквизит "Груз, грузовые места, поддоны и упаковка товаров (cacdo:CargoPackagePalletDetails)"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информации об упаковке товара</w:t>
            </w:r>
          </w:p>
          <w:p>
            <w:pPr>
              <w:spacing w:after="20"/>
              <w:ind w:left="20"/>
              <w:jc w:val="both"/>
            </w:pPr>
            <w:r>
              <w:rPr>
                <w:rFonts w:ascii="Times New Roman"/>
                <w:b w:val="false"/>
                <w:i w:val="false"/>
                <w:color w:val="000000"/>
                <w:sz w:val="20"/>
              </w:rPr>
              <w:t>
(casdo:PackageAvailabilityCode)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p>
          <w:p>
            <w:pPr>
              <w:spacing w:after="20"/>
              <w:ind w:left="20"/>
              <w:jc w:val="both"/>
            </w:pPr>
            <w:r>
              <w:rPr>
                <w:rFonts w:ascii="Times New Roman"/>
                <w:b w:val="false"/>
                <w:i w:val="false"/>
                <w:color w:val="000000"/>
                <w:sz w:val="20"/>
              </w:rPr>
              <w:t>0 – без упаковки;</w:t>
            </w:r>
          </w:p>
          <w:p>
            <w:pPr>
              <w:spacing w:after="20"/>
              <w:ind w:left="20"/>
              <w:jc w:val="both"/>
            </w:pPr>
            <w:r>
              <w:rPr>
                <w:rFonts w:ascii="Times New Roman"/>
                <w:b w:val="false"/>
                <w:i w:val="false"/>
                <w:color w:val="000000"/>
                <w:sz w:val="20"/>
              </w:rPr>
              <w:t>
1 – с упаковкой;</w:t>
            </w:r>
          </w:p>
          <w:p>
            <w:pPr>
              <w:spacing w:after="20"/>
              <w:ind w:left="20"/>
              <w:jc w:val="both"/>
            </w:pPr>
            <w:r>
              <w:rPr>
                <w:rFonts w:ascii="Times New Roman"/>
                <w:b w:val="false"/>
                <w:i w:val="false"/>
                <w:color w:val="000000"/>
                <w:sz w:val="20"/>
              </w:rPr>
              <w:t>
2 – без упаковки, в оборудованных емкостях транспортного средства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грузовых мест</w:t>
            </w:r>
          </w:p>
          <w:p>
            <w:pPr>
              <w:spacing w:after="20"/>
              <w:ind w:left="20"/>
              <w:jc w:val="both"/>
            </w:pPr>
            <w:r>
              <w:rPr>
                <w:rFonts w:ascii="Times New Roman"/>
                <w:b w:val="false"/>
                <w:i w:val="false"/>
                <w:color w:val="000000"/>
                <w:sz w:val="20"/>
              </w:rPr>
              <w:t>
(casdo:CargoQuantity)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грузовых мест, частично занятых товаром</w:t>
            </w:r>
          </w:p>
          <w:p>
            <w:pPr>
              <w:spacing w:after="20"/>
              <w:ind w:left="20"/>
              <w:jc w:val="both"/>
            </w:pPr>
            <w:r>
              <w:rPr>
                <w:rFonts w:ascii="Times New Roman"/>
                <w:b w:val="false"/>
                <w:i w:val="false"/>
                <w:color w:val="000000"/>
                <w:sz w:val="20"/>
              </w:rPr>
              <w:t>
(casdo:CargoPartQuantity)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грузовых мест</w:t>
            </w:r>
          </w:p>
          <w:p>
            <w:pPr>
              <w:spacing w:after="20"/>
              <w:ind w:left="20"/>
              <w:jc w:val="both"/>
            </w:pPr>
            <w:r>
              <w:rPr>
                <w:rFonts w:ascii="Times New Roman"/>
                <w:b w:val="false"/>
                <w:i w:val="false"/>
                <w:color w:val="000000"/>
                <w:sz w:val="20"/>
              </w:rPr>
              <w:t>
(casdo:CargoKindName)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грузе, таре, упаковке, поддоне</w:t>
            </w:r>
          </w:p>
          <w:p>
            <w:pPr>
              <w:spacing w:after="20"/>
              <w:ind w:left="20"/>
              <w:jc w:val="both"/>
            </w:pPr>
            <w:r>
              <w:rPr>
                <w:rFonts w:ascii="Times New Roman"/>
                <w:b w:val="false"/>
                <w:i w:val="false"/>
                <w:color w:val="000000"/>
                <w:sz w:val="20"/>
              </w:rPr>
              <w:t>
(cacdo:PackagePalletDetails)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вида информации о грузовом месте (упаковке)</w:t>
            </w:r>
          </w:p>
          <w:p>
            <w:pPr>
              <w:spacing w:after="20"/>
              <w:ind w:left="20"/>
              <w:jc w:val="both"/>
            </w:pPr>
            <w:r>
              <w:rPr>
                <w:rFonts w:ascii="Times New Roman"/>
                <w:b w:val="false"/>
                <w:i w:val="false"/>
                <w:color w:val="000000"/>
                <w:sz w:val="20"/>
              </w:rPr>
              <w:t>
(casdo:CargoPackageInfoKindCode)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p>
          <w:p>
            <w:pPr>
              <w:spacing w:after="20"/>
              <w:ind w:left="20"/>
              <w:jc w:val="both"/>
            </w:pPr>
            <w:r>
              <w:rPr>
                <w:rFonts w:ascii="Times New Roman"/>
                <w:b w:val="false"/>
                <w:i w:val="false"/>
                <w:color w:val="000000"/>
                <w:sz w:val="20"/>
              </w:rPr>
              <w:t>0 – сведения об упаковке;</w:t>
            </w:r>
          </w:p>
          <w:p>
            <w:pPr>
              <w:spacing w:after="20"/>
              <w:ind w:left="20"/>
              <w:jc w:val="both"/>
            </w:pPr>
            <w:r>
              <w:rPr>
                <w:rFonts w:ascii="Times New Roman"/>
                <w:b w:val="false"/>
                <w:i w:val="false"/>
                <w:color w:val="000000"/>
                <w:sz w:val="20"/>
              </w:rPr>
              <w:t>
1 – сведения о таре;</w:t>
            </w:r>
          </w:p>
          <w:p>
            <w:pPr>
              <w:spacing w:after="20"/>
              <w:ind w:left="20"/>
              <w:jc w:val="both"/>
            </w:pPr>
            <w:r>
              <w:rPr>
                <w:rFonts w:ascii="Times New Roman"/>
                <w:b w:val="false"/>
                <w:i w:val="false"/>
                <w:color w:val="000000"/>
                <w:sz w:val="20"/>
              </w:rPr>
              <w:t>
2 – сведения о грузе;</w:t>
            </w:r>
          </w:p>
          <w:p>
            <w:pPr>
              <w:spacing w:after="20"/>
              <w:ind w:left="20"/>
              <w:jc w:val="both"/>
            </w:pPr>
            <w:r>
              <w:rPr>
                <w:rFonts w:ascii="Times New Roman"/>
                <w:b w:val="false"/>
                <w:i w:val="false"/>
                <w:color w:val="000000"/>
                <w:sz w:val="20"/>
              </w:rPr>
              <w:t>
3 – сведения о поддонах;</w:t>
            </w:r>
          </w:p>
          <w:p>
            <w:pPr>
              <w:spacing w:after="20"/>
              <w:ind w:left="20"/>
              <w:jc w:val="both"/>
            </w:pPr>
            <w:r>
              <w:rPr>
                <w:rFonts w:ascii="Times New Roman"/>
                <w:b w:val="false"/>
                <w:i w:val="false"/>
                <w:color w:val="000000"/>
                <w:sz w:val="20"/>
              </w:rPr>
              <w:t>
4 – сведения об индивидуальной упаковке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вида упаковки</w:t>
            </w:r>
          </w:p>
          <w:p>
            <w:pPr>
              <w:spacing w:after="20"/>
              <w:ind w:left="20"/>
              <w:jc w:val="both"/>
            </w:pPr>
            <w:r>
              <w:rPr>
                <w:rFonts w:ascii="Times New Roman"/>
                <w:b w:val="false"/>
                <w:i w:val="false"/>
                <w:color w:val="000000"/>
                <w:sz w:val="20"/>
              </w:rPr>
              <w:t>
(csdo:PackageKindCode)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Количество упаковок</w:t>
            </w:r>
          </w:p>
          <w:p>
            <w:pPr>
              <w:spacing w:after="20"/>
              <w:ind w:left="20"/>
              <w:jc w:val="both"/>
            </w:pPr>
            <w:r>
              <w:rPr>
                <w:rFonts w:ascii="Times New Roman"/>
                <w:b w:val="false"/>
                <w:i w:val="false"/>
                <w:color w:val="000000"/>
                <w:sz w:val="20"/>
              </w:rPr>
              <w:t>
(csdo:PackageQuantity)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Описание грузового места</w:t>
            </w:r>
          </w:p>
          <w:p>
            <w:pPr>
              <w:spacing w:after="20"/>
              <w:ind w:left="20"/>
              <w:jc w:val="both"/>
            </w:pPr>
            <w:r>
              <w:rPr>
                <w:rFonts w:ascii="Times New Roman"/>
                <w:b w:val="false"/>
                <w:i w:val="false"/>
                <w:color w:val="000000"/>
                <w:sz w:val="20"/>
              </w:rPr>
              <w:t>
(casdo:CargoDescriptionText)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13.27.17. Контейнер</w:t>
            </w:r>
          </w:p>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"Признак контейнерных перевозок (casdo:ContainerIndicator)" в составе реквизита "Транспортное средство (cacdo:PIARBorderTransportDetails)" содержит значение "1", то реквизит "Контейнер</w:t>
            </w:r>
          </w:p>
          <w:p>
            <w:pPr>
              <w:spacing w:after="20"/>
              <w:ind w:left="20"/>
              <w:jc w:val="both"/>
            </w:pPr>
            <w:r>
              <w:rPr>
                <w:rFonts w:ascii="Times New Roman"/>
                <w:b w:val="false"/>
                <w:i w:val="false"/>
                <w:color w:val="000000"/>
                <w:sz w:val="20"/>
              </w:rPr>
              <w:t>
(cacdo:PIContainerDetails)"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13.27.18. Страна происхождения</w:t>
            </w:r>
          </w:p>
          <w:p>
            <w:pPr>
              <w:spacing w:after="20"/>
              <w:ind w:left="20"/>
              <w:jc w:val="both"/>
            </w:pPr>
            <w:r>
              <w:rPr>
                <w:rFonts w:ascii="Times New Roman"/>
                <w:b w:val="false"/>
                <w:i w:val="false"/>
                <w:color w:val="000000"/>
                <w:sz w:val="20"/>
              </w:rPr>
              <w:t>
(cacdo:OriginCountryDetails)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13.27.19. Стоимость</w:t>
            </w:r>
          </w:p>
          <w:p>
            <w:pPr>
              <w:spacing w:after="20"/>
              <w:ind w:left="20"/>
              <w:jc w:val="both"/>
            </w:pPr>
            <w:r>
              <w:rPr>
                <w:rFonts w:ascii="Times New Roman"/>
                <w:b w:val="false"/>
                <w:i w:val="false"/>
                <w:color w:val="000000"/>
                <w:sz w:val="20"/>
              </w:rPr>
              <w:t>
(casdo:CAValueAmount)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(casdo:CAValueAmount)"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(casdo:CAValueAmount)"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(casdo:CAValueAmount)"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 Предшествующий документ</w:t>
            </w:r>
          </w:p>
          <w:p>
            <w:pPr>
              <w:spacing w:after="20"/>
              <w:ind w:left="20"/>
              <w:jc w:val="both"/>
            </w:pPr>
            <w:r>
              <w:rPr>
                <w:rFonts w:ascii="Times New Roman"/>
                <w:b w:val="false"/>
                <w:i w:val="false"/>
                <w:color w:val="000000"/>
                <w:sz w:val="20"/>
              </w:rPr>
              <w:t>
(cacdo:PIPrecedingDocDetails)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13.27.21. Дополнительный документ (сведения)</w:t>
            </w:r>
          </w:p>
          <w:p>
            <w:pPr>
              <w:spacing w:after="20"/>
              <w:ind w:left="20"/>
              <w:jc w:val="both"/>
            </w:pPr>
            <w:r>
              <w:rPr>
                <w:rFonts w:ascii="Times New Roman"/>
                <w:b w:val="false"/>
                <w:i w:val="false"/>
                <w:color w:val="000000"/>
                <w:sz w:val="20"/>
              </w:rPr>
              <w:t>
(cacdo:PIGoodsDocDetails)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"Дополнительный документ (сведения) (cacdo:PIGoodsDocDetails)"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"12", "13" то реквизит "Дополнительный документ (сведения) (cacdo:PIGoodsDocDetails)"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значения: "03", "14",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"12", "13" то реквизит "Дополнительный документ (сведения) (cacdo:PIGoodsDocDetails)"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бланка документа</w:t>
            </w:r>
          </w:p>
          <w:p>
            <w:pPr>
              <w:spacing w:after="20"/>
              <w:ind w:left="20"/>
              <w:jc w:val="both"/>
            </w:pPr>
            <w:r>
              <w:rPr>
                <w:rFonts w:ascii="Times New Roman"/>
                <w:b w:val="false"/>
                <w:i w:val="false"/>
                <w:color w:val="000000"/>
                <w:sz w:val="20"/>
              </w:rPr>
              <w:t>
(csdo:FormNumberId)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Учетная серия</w:t>
            </w:r>
          </w:p>
          <w:p>
            <w:pPr>
              <w:spacing w:after="20"/>
              <w:ind w:left="20"/>
              <w:jc w:val="both"/>
            </w:pPr>
            <w:r>
              <w:rPr>
                <w:rFonts w:ascii="Times New Roman"/>
                <w:b w:val="false"/>
                <w:i w:val="false"/>
                <w:color w:val="000000"/>
                <w:sz w:val="20"/>
              </w:rPr>
              <w:t>
(casdo:RegistrationSeriesId)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товара по ТН ВЭД ЕАЭС</w:t>
            </w:r>
          </w:p>
          <w:p>
            <w:pPr>
              <w:spacing w:after="20"/>
              <w:ind w:left="20"/>
              <w:jc w:val="both"/>
            </w:pPr>
            <w:r>
              <w:rPr>
                <w:rFonts w:ascii="Times New Roman"/>
                <w:b w:val="false"/>
                <w:i w:val="false"/>
                <w:color w:val="000000"/>
                <w:sz w:val="20"/>
              </w:rPr>
              <w:t>
(csdo:CommodityCode)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"Код товара по ТН ВЭД ЕАЭС (csdo:CommodityCode)"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Маркировка товара</w:t>
            </w:r>
          </w:p>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"13" реквизит "Маркировка товара (casdo:GoodsLabelDescriptionText)" может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Производитель</w:t>
            </w:r>
          </w:p>
          <w:p>
            <w:pPr>
              <w:spacing w:after="20"/>
              <w:ind w:left="20"/>
              <w:jc w:val="both"/>
            </w:pPr>
            <w:r>
              <w:rPr>
                <w:rFonts w:ascii="Times New Roman"/>
                <w:b w:val="false"/>
                <w:i w:val="false"/>
                <w:color w:val="000000"/>
                <w:sz w:val="20"/>
              </w:rPr>
              <w:t>
(cacdo:ManufacturerDetails)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"Производитель</w:t>
            </w:r>
          </w:p>
          <w:p>
            <w:pPr>
              <w:spacing w:after="20"/>
              <w:ind w:left="20"/>
              <w:jc w:val="both"/>
            </w:pP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об обеззараживании</w:t>
            </w:r>
          </w:p>
          <w:p>
            <w:pPr>
              <w:spacing w:after="20"/>
              <w:ind w:left="20"/>
              <w:jc w:val="both"/>
            </w:pPr>
            <w:r>
              <w:rPr>
                <w:rFonts w:ascii="Times New Roman"/>
                <w:b w:val="false"/>
                <w:i w:val="false"/>
                <w:color w:val="000000"/>
                <w:sz w:val="20"/>
              </w:rPr>
              <w:t>
(cacdo:GoodsDisinfectionDetails)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"Сведения об обеззараживании (cacdo:GoodsDisinfectionDetails)"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проведения обеззараживания</w:t>
            </w:r>
          </w:p>
          <w:p>
            <w:pPr>
              <w:spacing w:after="20"/>
              <w:ind w:left="20"/>
              <w:jc w:val="both"/>
            </w:pPr>
            <w:r>
              <w:rPr>
                <w:rFonts w:ascii="Times New Roman"/>
                <w:b w:val="false"/>
                <w:i w:val="false"/>
                <w:color w:val="000000"/>
                <w:sz w:val="20"/>
              </w:rPr>
              <w:t>
(casdo:DisinfectionIndicator)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p>
          <w:p>
            <w:pPr>
              <w:spacing w:after="20"/>
              <w:ind w:left="20"/>
              <w:jc w:val="both"/>
            </w:pPr>
            <w:r>
              <w:rPr>
                <w:rFonts w:ascii="Times New Roman"/>
                <w:b w:val="false"/>
                <w:i w:val="false"/>
                <w:color w:val="000000"/>
                <w:sz w:val="20"/>
              </w:rPr>
              <w:t>1 – обеззараживание продукции проводилось;</w:t>
            </w:r>
          </w:p>
          <w:p>
            <w:pPr>
              <w:spacing w:after="20"/>
              <w:ind w:left="20"/>
              <w:jc w:val="both"/>
            </w:pP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Сведения о проведенном обеззараживании</w:t>
            </w:r>
          </w:p>
          <w:p>
            <w:pPr>
              <w:spacing w:after="20"/>
              <w:ind w:left="20"/>
              <w:jc w:val="both"/>
            </w:pPr>
            <w:r>
              <w:rPr>
                <w:rFonts w:ascii="Times New Roman"/>
                <w:b w:val="false"/>
                <w:i w:val="false"/>
                <w:color w:val="000000"/>
                <w:sz w:val="20"/>
              </w:rPr>
              <w:t>
(cacdo:DisinfectionDetails)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Продолжительность обработки</w:t>
            </w:r>
          </w:p>
          <w:p>
            <w:pPr>
              <w:spacing w:after="20"/>
              <w:ind w:left="20"/>
              <w:jc w:val="both"/>
            </w:pPr>
            <w:r>
              <w:rPr>
                <w:rFonts w:ascii="Times New Roman"/>
                <w:b w:val="false"/>
                <w:i w:val="false"/>
                <w:color w:val="000000"/>
                <w:sz w:val="20"/>
              </w:rPr>
              <w:t>
(casdo:ExpositionDuration)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Способ обработки</w:t>
            </w:r>
          </w:p>
          <w:p>
            <w:pPr>
              <w:spacing w:after="20"/>
              <w:ind w:left="20"/>
              <w:jc w:val="both"/>
            </w:pPr>
            <w:r>
              <w:rPr>
                <w:rFonts w:ascii="Times New Roman"/>
                <w:b w:val="false"/>
                <w:i w:val="false"/>
                <w:color w:val="000000"/>
                <w:sz w:val="20"/>
              </w:rPr>
              <w:t>
(casdo:DisinfectionMethodName)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Температура обработки</w:t>
            </w:r>
          </w:p>
          <w:p>
            <w:pPr>
              <w:spacing w:after="20"/>
              <w:ind w:left="20"/>
              <w:jc w:val="both"/>
            </w:pPr>
            <w:r>
              <w:rPr>
                <w:rFonts w:ascii="Times New Roman"/>
                <w:b w:val="false"/>
                <w:i w:val="false"/>
                <w:color w:val="000000"/>
                <w:sz w:val="20"/>
              </w:rPr>
              <w:t>
(casdo:TemperatureMeasure)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Концентрация вещества</w:t>
            </w:r>
          </w:p>
          <w:p>
            <w:pPr>
              <w:spacing w:after="20"/>
              <w:ind w:left="20"/>
              <w:jc w:val="both"/>
            </w:pPr>
            <w:r>
              <w:rPr>
                <w:rFonts w:ascii="Times New Roman"/>
                <w:b w:val="false"/>
                <w:i w:val="false"/>
                <w:color w:val="000000"/>
                <w:sz w:val="20"/>
              </w:rPr>
              <w:t>
(casdo:ConcentrationMeasure)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Доза вещества</w:t>
            </w:r>
          </w:p>
          <w:p>
            <w:pPr>
              <w:spacing w:after="20"/>
              <w:ind w:left="20"/>
              <w:jc w:val="both"/>
            </w:pPr>
            <w:r>
              <w:rPr>
                <w:rFonts w:ascii="Times New Roman"/>
                <w:b w:val="false"/>
                <w:i w:val="false"/>
                <w:color w:val="000000"/>
                <w:sz w:val="20"/>
              </w:rPr>
              <w:t>
(casdo:DoseMeasure)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13.27.22. Место и дата отгрузки товара</w:t>
            </w:r>
          </w:p>
          <w:p>
            <w:pPr>
              <w:spacing w:after="20"/>
              <w:ind w:left="20"/>
              <w:jc w:val="both"/>
            </w:pPr>
            <w:r>
              <w:rPr>
                <w:rFonts w:ascii="Times New Roman"/>
                <w:b w:val="false"/>
                <w:i w:val="false"/>
                <w:color w:val="000000"/>
                <w:sz w:val="20"/>
              </w:rPr>
              <w:t>
(cacdo:PIShipmentLocationDetails)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w:t>
            </w:r>
          </w:p>
          <w:p>
            <w:pPr>
              <w:spacing w:after="20"/>
              <w:ind w:left="20"/>
              <w:jc w:val="both"/>
            </w:pPr>
            <w:r>
              <w:rPr>
                <w:rFonts w:ascii="Times New Roman"/>
                <w:b w:val="false"/>
                <w:i w:val="false"/>
                <w:color w:val="000000"/>
                <w:sz w:val="20"/>
              </w:rPr>
              <w:t>
(csdo:EventDate)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Мера обеспечения соблюдения таможенного транзита</w:t>
            </w:r>
          </w:p>
          <w:p>
            <w:pPr>
              <w:spacing w:after="20"/>
              <w:ind w:left="20"/>
              <w:jc w:val="both"/>
            </w:pPr>
            <w:r>
              <w:rPr>
                <w:rFonts w:ascii="Times New Roman"/>
                <w:b w:val="false"/>
                <w:i w:val="false"/>
                <w:color w:val="000000"/>
                <w:sz w:val="20"/>
              </w:rPr>
              <w:t>
(cacdo:TransitGuaranteeDetails)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Код меры обеспечения соблюдения таможенного транзита</w:t>
            </w:r>
          </w:p>
          <w:p>
            <w:pPr>
              <w:spacing w:after="20"/>
              <w:ind w:left="20"/>
              <w:jc w:val="both"/>
            </w:pPr>
            <w:r>
              <w:rPr>
                <w:rFonts w:ascii="Times New Roman"/>
                <w:b w:val="false"/>
                <w:i w:val="false"/>
                <w:color w:val="000000"/>
                <w:sz w:val="20"/>
              </w:rPr>
              <w:t>
(casdo:TransitGuaranteeMeasureCode)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Сумма (размер) обеспечения</w:t>
            </w:r>
          </w:p>
          <w:p>
            <w:pPr>
              <w:spacing w:after="20"/>
              <w:ind w:left="20"/>
              <w:jc w:val="both"/>
            </w:pPr>
            <w:r>
              <w:rPr>
                <w:rFonts w:ascii="Times New Roman"/>
                <w:b w:val="false"/>
                <w:i w:val="false"/>
                <w:color w:val="000000"/>
                <w:sz w:val="20"/>
              </w:rPr>
              <w:t>
(casdo:GuaranteeAmount)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p>
          <w:p>
            <w:pPr>
              <w:spacing w:after="20"/>
              <w:ind w:left="20"/>
              <w:jc w:val="both"/>
            </w:pPr>
            <w:r>
              <w:rPr>
                <w:rFonts w:ascii="Times New Roman"/>
                <w:b w:val="false"/>
                <w:i w:val="false"/>
                <w:color w:val="000000"/>
                <w:sz w:val="20"/>
              </w:rPr>
              <w:t>
(casdo:GuaranteeAmount)" должен быть заполнен, иначе реквизит "Сумма (размер) обеспечения</w:t>
            </w:r>
          </w:p>
          <w:p>
            <w:pPr>
              <w:spacing w:after="20"/>
              <w:ind w:left="20"/>
              <w:jc w:val="both"/>
            </w:pPr>
            <w:r>
              <w:rPr>
                <w:rFonts w:ascii="Times New Roman"/>
                <w:b w:val="false"/>
                <w:i w:val="false"/>
                <w:color w:val="000000"/>
                <w:sz w:val="20"/>
              </w:rPr>
              <w:t>
(casdo:GuaranteeAmount)"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Регистрационный номер сертификата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(cacdo:GuaranteeCertificateIdDetails)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Документ, подтверждающий применение мер обеспечения соблюдения таможенного транзита</w:t>
            </w:r>
          </w:p>
          <w:p>
            <w:pPr>
              <w:spacing w:after="20"/>
              <w:ind w:left="20"/>
              <w:jc w:val="both"/>
            </w:pPr>
            <w:r>
              <w:rPr>
                <w:rFonts w:ascii="Times New Roman"/>
                <w:b w:val="false"/>
                <w:i w:val="false"/>
                <w:color w:val="000000"/>
                <w:sz w:val="20"/>
              </w:rPr>
              <w:t>
(cacdo:TransitGuaranteeDocDetails)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Код гарантии</w:t>
            </w:r>
          </w:p>
          <w:p>
            <w:pPr>
              <w:spacing w:after="20"/>
              <w:ind w:left="20"/>
              <w:jc w:val="both"/>
            </w:pPr>
            <w:r>
              <w:rPr>
                <w:rFonts w:ascii="Times New Roman"/>
                <w:b w:val="false"/>
                <w:i w:val="false"/>
                <w:color w:val="000000"/>
                <w:sz w:val="20"/>
              </w:rPr>
              <w:t>
(casdo:NationalGuaranteeCode)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Код, страны в которой гарантия не применяется</w:t>
            </w:r>
          </w:p>
          <w:p>
            <w:pPr>
              <w:spacing w:after="20"/>
              <w:ind w:left="20"/>
              <w:jc w:val="both"/>
            </w:pPr>
            <w:r>
              <w:rPr>
                <w:rFonts w:ascii="Times New Roman"/>
                <w:b w:val="false"/>
                <w:i w:val="false"/>
                <w:color w:val="000000"/>
                <w:sz w:val="20"/>
              </w:rPr>
              <w:t>
(casdo:NonGuaranteeCountryCode)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Идентификатор банка</w:t>
            </w:r>
          </w:p>
          <w:p>
            <w:pPr>
              <w:spacing w:after="20"/>
              <w:ind w:left="20"/>
              <w:jc w:val="both"/>
            </w:pPr>
            <w:r>
              <w:rPr>
                <w:rFonts w:ascii="Times New Roman"/>
                <w:b w:val="false"/>
                <w:i w:val="false"/>
                <w:color w:val="000000"/>
                <w:sz w:val="20"/>
              </w:rPr>
              <w:t>
(csdo:BankId)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Поручительство</w:t>
            </w:r>
          </w:p>
          <w:p>
            <w:pPr>
              <w:spacing w:after="20"/>
              <w:ind w:left="20"/>
              <w:jc w:val="both"/>
            </w:pPr>
            <w:r>
              <w:rPr>
                <w:rFonts w:ascii="Times New Roman"/>
                <w:b w:val="false"/>
                <w:i w:val="false"/>
                <w:color w:val="000000"/>
                <w:sz w:val="20"/>
              </w:rPr>
              <w:t>
(cacdo:SuretyDetails)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Генеральный договор поручительства</w:t>
            </w:r>
          </w:p>
          <w:p>
            <w:pPr>
              <w:spacing w:after="20"/>
              <w:ind w:left="20"/>
              <w:jc w:val="both"/>
            </w:pPr>
            <w:r>
              <w:rPr>
                <w:rFonts w:ascii="Times New Roman"/>
                <w:b w:val="false"/>
                <w:i w:val="false"/>
                <w:color w:val="000000"/>
                <w:sz w:val="20"/>
              </w:rPr>
              <w:t>
(cacdo:SuretyMainContractDetails)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 поручительства</w:t>
            </w:r>
          </w:p>
          <w:p>
            <w:pPr>
              <w:spacing w:after="20"/>
              <w:ind w:left="20"/>
              <w:jc w:val="both"/>
            </w:pPr>
            <w:r>
              <w:rPr>
                <w:rFonts w:ascii="Times New Roman"/>
                <w:b w:val="false"/>
                <w:i w:val="false"/>
                <w:color w:val="000000"/>
                <w:sz w:val="20"/>
              </w:rPr>
              <w:t>
(cacdo:SuretyContractDetails)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Дополнение к договору поручительства</w:t>
            </w:r>
          </w:p>
          <w:p>
            <w:pPr>
              <w:spacing w:after="20"/>
              <w:ind w:left="20"/>
              <w:jc w:val="both"/>
            </w:pPr>
            <w:r>
              <w:rPr>
                <w:rFonts w:ascii="Times New Roman"/>
                <w:b w:val="false"/>
                <w:i w:val="false"/>
                <w:color w:val="000000"/>
                <w:sz w:val="20"/>
              </w:rPr>
              <w:t>
(cacdo:AddSuretyContractDetails)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Декларант таможенной процедуры таможенного транзита</w:t>
            </w:r>
          </w:p>
          <w:p>
            <w:pPr>
              <w:spacing w:after="20"/>
              <w:ind w:left="20"/>
              <w:jc w:val="both"/>
            </w:pPr>
            <w:r>
              <w:rPr>
                <w:rFonts w:ascii="Times New Roman"/>
                <w:b w:val="false"/>
                <w:i w:val="false"/>
                <w:color w:val="000000"/>
                <w:sz w:val="20"/>
              </w:rPr>
              <w:t>
(cacdo:PITransitDeclarantDetails)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
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Перевозчик товаров по таможенной территории Евразийского экономического союза</w:t>
            </w:r>
          </w:p>
          <w:p>
            <w:pPr>
              <w:spacing w:after="20"/>
              <w:ind w:left="20"/>
              <w:jc w:val="both"/>
            </w:pPr>
            <w:r>
              <w:rPr>
                <w:rFonts w:ascii="Times New Roman"/>
                <w:b w:val="false"/>
                <w:i w:val="false"/>
                <w:color w:val="000000"/>
                <w:sz w:val="20"/>
              </w:rPr>
              <w:t>
(cacdo:PIUnionCarrierDetails)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"17", "18", то реквизит "Перевозчик товаров по таможенной территории Евразийского экономического союза (cacdo:PIUnionCarrierDetails)"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"17", "18" или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(csdo:PositionName)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p>
            <w:pPr>
              <w:spacing w:after="20"/>
              <w:ind w:left="20"/>
              <w:jc w:val="both"/>
            </w:pPr>
            <w:r>
              <w:rPr>
                <w:rFonts w:ascii="Times New Roman"/>
                <w:b w:val="false"/>
                <w:i w:val="false"/>
                <w:color w:val="000000"/>
                <w:sz w:val="20"/>
              </w:rPr>
              <w:t>
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p>
          <w:p>
            <w:pPr>
              <w:spacing w:after="20"/>
              <w:ind w:left="20"/>
              <w:jc w:val="both"/>
            </w:pP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роли</w:t>
            </w:r>
          </w:p>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1 из значений:</w:t>
            </w:r>
          </w:p>
          <w:p>
            <w:pPr>
              <w:spacing w:after="20"/>
              <w:ind w:left="20"/>
              <w:jc w:val="both"/>
            </w:pPr>
            <w:r>
              <w:rPr>
                <w:rFonts w:ascii="Times New Roman"/>
                <w:b w:val="false"/>
                <w:i w:val="false"/>
                <w:color w:val="000000"/>
                <w:sz w:val="20"/>
              </w:rPr>
              <w:t>
1 – представитель перевозчика, уполномоченный на управление транспортным средством международной перевозки (водитель транспортного средства);</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иное лицо, являющееся представителем организации-перевозчика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Перевозчик</w:t>
            </w:r>
          </w:p>
          <w:p>
            <w:pPr>
              <w:spacing w:after="20"/>
              <w:ind w:left="20"/>
              <w:jc w:val="both"/>
            </w:pPr>
            <w:r>
              <w:rPr>
                <w:rFonts w:ascii="Times New Roman"/>
                <w:b w:val="false"/>
                <w:i w:val="false"/>
                <w:color w:val="000000"/>
                <w:sz w:val="20"/>
              </w:rPr>
              <w:t>
(cacdo:PICarrierDetails)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"Перевозчик (cacdo:PICarrierDetails)" должен быть заполнен, иначе реквизит "Перевозчик</w:t>
            </w:r>
          </w:p>
          <w:p>
            <w:pPr>
              <w:spacing w:after="20"/>
              <w:ind w:left="20"/>
              <w:jc w:val="both"/>
            </w:pPr>
            <w:r>
              <w:rPr>
                <w:rFonts w:ascii="Times New Roman"/>
                <w:b w:val="false"/>
                <w:i w:val="false"/>
                <w:color w:val="000000"/>
                <w:sz w:val="20"/>
              </w:rPr>
              <w:t>
(cacdo:PICarrierDetails)"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об объектах, подлежащих контролю</w:t>
            </w:r>
          </w:p>
          <w:p>
            <w:pPr>
              <w:spacing w:after="20"/>
              <w:ind w:left="20"/>
              <w:jc w:val="both"/>
            </w:pPr>
            <w:r>
              <w:rPr>
                <w:rFonts w:ascii="Times New Roman"/>
                <w:b w:val="false"/>
                <w:i w:val="false"/>
                <w:color w:val="000000"/>
                <w:sz w:val="20"/>
              </w:rPr>
              <w:t>
(cacdo:ControlledItemsDetails)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"01", "03", "14", "15", "16", "17", "18", то реквизит "Сведения об объектах, подлежащих контролю (cacdo:ControlledItemsDetails)"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Код вида информации</w:t>
            </w:r>
          </w:p>
          <w:p>
            <w:pPr>
              <w:spacing w:after="20"/>
              <w:ind w:left="20"/>
              <w:jc w:val="both"/>
            </w:pPr>
            <w:r>
              <w:rPr>
                <w:rFonts w:ascii="Times New Roman"/>
                <w:b w:val="false"/>
                <w:i w:val="false"/>
                <w:color w:val="000000"/>
                <w:sz w:val="20"/>
              </w:rPr>
              <w:t>
(casdo:InformationKindCode)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(casdo:InformationKindCode)" должен содержать 1 из значений:</w:t>
            </w:r>
          </w:p>
          <w:p>
            <w:pPr>
              <w:spacing w:after="20"/>
              <w:ind w:left="20"/>
              <w:jc w:val="both"/>
            </w:pPr>
            <w:r>
              <w:rPr>
                <w:rFonts w:ascii="Times New Roman"/>
                <w:b w:val="false"/>
                <w:i w:val="false"/>
                <w:color w:val="000000"/>
                <w:sz w:val="20"/>
              </w:rPr>
              <w:t>
1 – припасы;</w:t>
            </w:r>
          </w:p>
          <w:p>
            <w:pPr>
              <w:spacing w:after="20"/>
              <w:ind w:left="20"/>
              <w:jc w:val="both"/>
            </w:pPr>
            <w:r>
              <w:rPr>
                <w:rFonts w:ascii="Times New Roman"/>
                <w:b w:val="false"/>
                <w:i w:val="false"/>
                <w:color w:val="000000"/>
                <w:sz w:val="20"/>
              </w:rPr>
              <w:t>
2 – лекарственные средства, в составе которых содержатся наркотические, сильнодействующие средства, психотропные и ядовитые вещества;</w:t>
            </w:r>
          </w:p>
          <w:p>
            <w:pPr>
              <w:spacing w:after="20"/>
              <w:ind w:left="20"/>
              <w:jc w:val="both"/>
            </w:pPr>
            <w:r>
              <w:rPr>
                <w:rFonts w:ascii="Times New Roman"/>
                <w:b w:val="false"/>
                <w:i w:val="false"/>
                <w:color w:val="000000"/>
                <w:sz w:val="20"/>
              </w:rPr>
              <w:t>
3 – опасные товары (исключая оружие и (или) боеприпасы);</w:t>
            </w:r>
          </w:p>
          <w:p>
            <w:pPr>
              <w:spacing w:after="20"/>
              <w:ind w:left="20"/>
              <w:jc w:val="both"/>
            </w:pPr>
            <w:r>
              <w:rPr>
                <w:rFonts w:ascii="Times New Roman"/>
                <w:b w:val="false"/>
                <w:i w:val="false"/>
                <w:color w:val="000000"/>
                <w:sz w:val="20"/>
              </w:rPr>
              <w:t>4 – запасные части и оборудование;</w:t>
            </w:r>
          </w:p>
          <w:p>
            <w:pPr>
              <w:spacing w:after="20"/>
              <w:ind w:left="20"/>
              <w:jc w:val="both"/>
            </w:pPr>
            <w:r>
              <w:rPr>
                <w:rFonts w:ascii="Times New Roman"/>
                <w:b w:val="false"/>
                <w:i w:val="false"/>
                <w:color w:val="000000"/>
                <w:sz w:val="20"/>
              </w:rPr>
              <w:t>
5 – оружие и (или) боеприпасы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Признак наличия</w:t>
            </w:r>
          </w:p>
          <w:p>
            <w:pPr>
              <w:spacing w:after="20"/>
              <w:ind w:left="20"/>
              <w:jc w:val="both"/>
            </w:pPr>
            <w:r>
              <w:rPr>
                <w:rFonts w:ascii="Times New Roman"/>
                <w:b w:val="false"/>
                <w:i w:val="false"/>
                <w:color w:val="000000"/>
                <w:sz w:val="20"/>
              </w:rPr>
              <w:t>
(casdo:PresenceIndicator)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p>
          <w:p>
            <w:pPr>
              <w:spacing w:after="20"/>
              <w:ind w:left="20"/>
              <w:jc w:val="both"/>
            </w:pP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p>
          <w:p>
            <w:pPr>
              <w:spacing w:after="20"/>
              <w:ind w:left="20"/>
              <w:jc w:val="both"/>
            </w:pP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Наименование и количество</w:t>
            </w:r>
          </w:p>
          <w:p>
            <w:pPr>
              <w:spacing w:after="20"/>
              <w:ind w:left="20"/>
              <w:jc w:val="both"/>
            </w:pPr>
            <w:r>
              <w:rPr>
                <w:rFonts w:ascii="Times New Roman"/>
                <w:b w:val="false"/>
                <w:i w:val="false"/>
                <w:color w:val="000000"/>
                <w:sz w:val="20"/>
              </w:rPr>
              <w:t>
(cacdo:ItemDetails)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"0",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"1"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"4"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"2", "3", "5", то реквизит "Наименование и количество (cacdo:ItemDetails)"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Количество товара</w:t>
            </w:r>
          </w:p>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p>
          <w:p>
            <w:pPr>
              <w:spacing w:after="20"/>
              <w:ind w:left="20"/>
              <w:jc w:val="both"/>
            </w:pPr>
            <w:r>
              <w:rPr>
                <w:rFonts w:ascii="Times New Roman"/>
                <w:b w:val="false"/>
                <w:i w:val="false"/>
                <w:color w:val="000000"/>
                <w:sz w:val="20"/>
              </w:rPr>
              <w:t>
(cacdo:PIAREpidemicControlDetails)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"04", то реквизит "Сведения, представляемые в целях санитарно-эпидемиологического надзора (cacdo:PIAREpidemicControlDetails)" должен быть заполнен, иначе реквизит "Сведения, представляемые в целях санитарно-эпидемиологического надзора (cacdo:PIAREpidemicControlDetails)"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наличия больного лица</w:t>
            </w:r>
          </w:p>
          <w:p>
            <w:pPr>
              <w:spacing w:after="20"/>
              <w:ind w:left="20"/>
              <w:jc w:val="both"/>
            </w:pPr>
            <w:r>
              <w:rPr>
                <w:rFonts w:ascii="Times New Roman"/>
                <w:b w:val="false"/>
                <w:i w:val="false"/>
                <w:color w:val="000000"/>
                <w:sz w:val="20"/>
              </w:rPr>
              <w:t>
(casdo:OnBoardDiseasePersonIndicator)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наличия больного лица (casdo:OnBoardDiseasePersonIndicator)" должен содержать 1 из значений: </w:t>
            </w:r>
          </w:p>
          <w:p>
            <w:pPr>
              <w:spacing w:after="20"/>
              <w:ind w:left="20"/>
              <w:jc w:val="both"/>
            </w:pPr>
            <w:r>
              <w:rPr>
                <w:rFonts w:ascii="Times New Roman"/>
                <w:b w:val="false"/>
                <w:i w:val="false"/>
                <w:color w:val="000000"/>
                <w:sz w:val="20"/>
              </w:rPr>
              <w:t>1 – на борту судна находится больное лицо;</w:t>
            </w:r>
          </w:p>
          <w:p>
            <w:pPr>
              <w:spacing w:after="20"/>
              <w:ind w:left="20"/>
              <w:jc w:val="both"/>
            </w:pPr>
            <w:r>
              <w:rPr>
                <w:rFonts w:ascii="Times New Roman"/>
                <w:b w:val="false"/>
                <w:i w:val="false"/>
                <w:color w:val="000000"/>
                <w:sz w:val="20"/>
              </w:rPr>
              <w:t>
0 – на борту судна отсутствует больное лицо</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Число заболевших</w:t>
            </w:r>
          </w:p>
          <w:p>
            <w:pPr>
              <w:spacing w:after="20"/>
              <w:ind w:left="20"/>
              <w:jc w:val="both"/>
            </w:pPr>
            <w:r>
              <w:rPr>
                <w:rFonts w:ascii="Times New Roman"/>
                <w:b w:val="false"/>
                <w:i w:val="false"/>
                <w:color w:val="000000"/>
                <w:sz w:val="20"/>
              </w:rPr>
              <w:t>
(casdo:DiseasePersonQuantity)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реквизит "Число заболевших (casdo:DiseasePersonQuantity)" должен быть заполнен, иначе реквизит "Число заболевших (casdo:DiseasePersonQuantity)"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"Число заболевших (casdo:DiseasePersonQuantity)" должно быть равно количеству экземпляров реквизита "Заболевшее лицо (cacdo:PIARDiseasedPersonDetails)"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Сведения о проведении дезинсекции</w:t>
            </w:r>
          </w:p>
          <w:p>
            <w:pPr>
              <w:spacing w:after="20"/>
              <w:ind w:left="20"/>
              <w:jc w:val="both"/>
            </w:pPr>
            <w:r>
              <w:rPr>
                <w:rFonts w:ascii="Times New Roman"/>
                <w:b w:val="false"/>
                <w:i w:val="false"/>
                <w:color w:val="000000"/>
                <w:sz w:val="20"/>
              </w:rPr>
              <w:t>
(cacdo:PIARPestControlDetails)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Признак проведения дезинсекции</w:t>
            </w:r>
          </w:p>
          <w:p>
            <w:pPr>
              <w:spacing w:after="20"/>
              <w:ind w:left="20"/>
              <w:jc w:val="both"/>
            </w:pPr>
            <w:r>
              <w:rPr>
                <w:rFonts w:ascii="Times New Roman"/>
                <w:b w:val="false"/>
                <w:i w:val="false"/>
                <w:color w:val="000000"/>
                <w:sz w:val="20"/>
              </w:rPr>
              <w:t>
(casdo:DisinfestationIndicator)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проведения дезинсекции (casdo:DisinfestationIndicator)" должен содержать 1 из значений: </w:t>
            </w:r>
          </w:p>
          <w:p>
            <w:pPr>
              <w:spacing w:after="20"/>
              <w:ind w:left="20"/>
              <w:jc w:val="both"/>
            </w:pPr>
            <w:r>
              <w:rPr>
                <w:rFonts w:ascii="Times New Roman"/>
                <w:b w:val="false"/>
                <w:i w:val="false"/>
                <w:color w:val="000000"/>
                <w:sz w:val="20"/>
              </w:rPr>
              <w:t>1 – дезинсекция судна проводилась;</w:t>
            </w:r>
          </w:p>
          <w:p>
            <w:pPr>
              <w:spacing w:after="20"/>
              <w:ind w:left="20"/>
              <w:jc w:val="both"/>
            </w:pPr>
            <w:r>
              <w:rPr>
                <w:rFonts w:ascii="Times New Roman"/>
                <w:b w:val="false"/>
                <w:i w:val="false"/>
                <w:color w:val="000000"/>
                <w:sz w:val="20"/>
              </w:rPr>
              <w:t>
0 – дезинсекция судна не проводилась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Сведения о дезинсекции</w:t>
            </w:r>
          </w:p>
          <w:p>
            <w:pPr>
              <w:spacing w:after="20"/>
              <w:ind w:left="20"/>
              <w:jc w:val="both"/>
            </w:pPr>
            <w:r>
              <w:rPr>
                <w:rFonts w:ascii="Times New Roman"/>
                <w:b w:val="false"/>
                <w:i w:val="false"/>
                <w:color w:val="000000"/>
                <w:sz w:val="20"/>
              </w:rPr>
              <w:t>
(cacdo:PIARDisinfestationDetails)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дезинсекции (casdo:DisinfestationIndicator)" содержит значение "1", то реквизит "Сведения о дезинсекции (cacdo:PIARDisinfestationDetails)" должен быть заполнен, иначе реквизит "Сведения о дезинсекции (cacdo:PIARDisinfestationDetails)"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проведенной дезинсекции</w:t>
            </w:r>
          </w:p>
          <w:p>
            <w:pPr>
              <w:spacing w:after="20"/>
              <w:ind w:left="20"/>
              <w:jc w:val="both"/>
            </w:pPr>
            <w:r>
              <w:rPr>
                <w:rFonts w:ascii="Times New Roman"/>
                <w:b w:val="false"/>
                <w:i w:val="false"/>
                <w:color w:val="000000"/>
                <w:sz w:val="20"/>
              </w:rPr>
              <w:t>
(casdo:DisinfestationKindCode)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проведенной дезинсекции (casdo:DisinfestationKindCode)" должен содержать 1 из значений: </w:t>
            </w:r>
          </w:p>
          <w:p>
            <w:pPr>
              <w:spacing w:after="20"/>
              <w:ind w:left="20"/>
              <w:jc w:val="both"/>
            </w:pPr>
            <w:r>
              <w:rPr>
                <w:rFonts w:ascii="Times New Roman"/>
                <w:b w:val="false"/>
                <w:i w:val="false"/>
                <w:color w:val="000000"/>
                <w:sz w:val="20"/>
              </w:rPr>
              <w:t>1 – плановая дезинсекция;</w:t>
            </w:r>
          </w:p>
          <w:p>
            <w:pPr>
              <w:spacing w:after="20"/>
              <w:ind w:left="20"/>
              <w:jc w:val="both"/>
            </w:pPr>
            <w:r>
              <w:rPr>
                <w:rFonts w:ascii="Times New Roman"/>
                <w:b w:val="false"/>
                <w:i w:val="false"/>
                <w:color w:val="000000"/>
                <w:sz w:val="20"/>
              </w:rPr>
              <w:t>
2 – дезинсекция по эпидемиологическим показателям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метода дезинсекции</w:t>
            </w:r>
          </w:p>
          <w:p>
            <w:pPr>
              <w:spacing w:after="20"/>
              <w:ind w:left="20"/>
              <w:jc w:val="both"/>
            </w:pPr>
            <w:r>
              <w:rPr>
                <w:rFonts w:ascii="Times New Roman"/>
                <w:b w:val="false"/>
                <w:i w:val="false"/>
                <w:color w:val="000000"/>
                <w:sz w:val="20"/>
              </w:rPr>
              <w:t>
(casdo:DisinfestationMethodText)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Заболевшее лицо</w:t>
            </w:r>
          </w:p>
          <w:p>
            <w:pPr>
              <w:spacing w:after="20"/>
              <w:ind w:left="20"/>
              <w:jc w:val="both"/>
            </w:pPr>
            <w:r>
              <w:rPr>
                <w:rFonts w:ascii="Times New Roman"/>
                <w:b w:val="false"/>
                <w:i w:val="false"/>
                <w:color w:val="000000"/>
                <w:sz w:val="20"/>
              </w:rPr>
              <w:t>
(cacdo:PIARDiseasedPersonDetails)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"Заболевшее лицо (cacdo:PIARDiseasedPersonDetails)" должен быть заполнен, иначе реквизит "Заболевшее лицо (cacdo:PIARDiseasedPersonDetails)"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 роли</w:t>
            </w:r>
          </w:p>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роли (casdo:RoleCode)" должен содержать 1 из значений: </w:t>
            </w:r>
          </w:p>
          <w:p>
            <w:pPr>
              <w:spacing w:after="20"/>
              <w:ind w:left="20"/>
              <w:jc w:val="both"/>
            </w:pPr>
            <w:r>
              <w:rPr>
                <w:rFonts w:ascii="Times New Roman"/>
                <w:b w:val="false"/>
                <w:i w:val="false"/>
                <w:color w:val="000000"/>
                <w:sz w:val="20"/>
              </w:rPr>
              <w:t>1 – член экипажа;</w:t>
            </w:r>
          </w:p>
          <w:p>
            <w:pPr>
              <w:spacing w:after="20"/>
              <w:ind w:left="20"/>
              <w:jc w:val="both"/>
            </w:pPr>
            <w:r>
              <w:rPr>
                <w:rFonts w:ascii="Times New Roman"/>
                <w:b w:val="false"/>
                <w:i w:val="false"/>
                <w:color w:val="000000"/>
                <w:sz w:val="20"/>
              </w:rPr>
              <w:t>
2 – пассажир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Характер болезни</w:t>
            </w:r>
          </w:p>
          <w:p>
            <w:pPr>
              <w:spacing w:after="20"/>
              <w:ind w:left="20"/>
              <w:jc w:val="both"/>
            </w:pPr>
            <w:r>
              <w:rPr>
                <w:rFonts w:ascii="Times New Roman"/>
                <w:b w:val="false"/>
                <w:i w:val="false"/>
                <w:color w:val="000000"/>
                <w:sz w:val="20"/>
              </w:rPr>
              <w:t>
(casdo:DiseaseDescriptionText)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p>
      <w:pPr>
        <w:spacing w:after="0"/>
        <w:ind w:left="0"/>
        <w:jc w:val="both"/>
      </w:pPr>
      <w:r>
        <w:rPr>
          <w:rFonts w:ascii="Times New Roman"/>
          <w:b w:val="false"/>
          <w:i w:val="false"/>
          <w:color w:val="000000"/>
          <w:sz w:val="28"/>
        </w:rPr>
        <w:t xml:space="preserve">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050" w:id="74"/>
    <w:p>
      <w:pPr>
        <w:spacing w:after="0"/>
        <w:ind w:left="0"/>
        <w:jc w:val="left"/>
      </w:pPr>
      <w:r>
        <w:rPr>
          <w:rFonts w:ascii="Times New Roman"/>
          <w:b/>
          <w:i w:val="false"/>
          <w:color w:val="000000"/>
        </w:rPr>
        <w:t xml:space="preserve"> Перечень целей представления предварительной информации о товарах, ввозимых воздушным транспортом </w:t>
      </w:r>
    </w:p>
    <w:bookmarkEnd w:id="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в целях, предусмотренных подпунктом 1 пункта 2 статьи 11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санитарно-эпидемиологического благополучия населения решения в части, касающейся санитарно-эпидемиологического надзора (контроля) за транспортными средствами международной перевозки и лицами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в соответствии со статьей 100 Таможенного кодекса Евразийского экономического союза таможенных операций, связанных с помещением товаров на временное хранение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ветеринарии решения в отношении товаров, подлежащих ветеринарному контролю (надзору)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по карантину растений решения в отношении подкарантинной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о прибытии товаров на таможенную территорию Евразийского экономического союза в соответствии со статьей 88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получением разрешения таможенного органа на осуществление разгрузки товаров в месте прибытия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таможенного органа об осуществлении разгрузки товаров в месте прибытия, если такое уведомление допускается в случаях, предусмотренных законодательством государств – членов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получением разрешения таможенного органа на осуществление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в месте прибытия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таможенного органа об осуществлении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в месте прибытия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